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3AB" w:rsidRPr="00F953AB" w:rsidRDefault="00F953AB" w:rsidP="00F953AB">
      <w:pPr>
        <w:tabs>
          <w:tab w:val="left" w:pos="227"/>
        </w:tabs>
        <w:suppressAutoHyphens/>
        <w:autoSpaceDE w:val="0"/>
        <w:autoSpaceDN w:val="0"/>
        <w:adjustRightInd w:val="0"/>
        <w:spacing w:after="283" w:line="740" w:lineRule="atLeast"/>
        <w:textAlignment w:val="center"/>
        <w:rPr>
          <w:rFonts w:ascii="Arial" w:hAnsi="Arial" w:cs="Arial"/>
          <w:b/>
          <w:caps/>
          <w:color w:val="000000"/>
          <w:w w:val="97"/>
          <w:sz w:val="18"/>
          <w:szCs w:val="18"/>
        </w:rPr>
      </w:pPr>
      <w:r w:rsidRPr="00F953AB">
        <w:rPr>
          <w:rFonts w:ascii="Arial" w:hAnsi="Arial" w:cs="Arial"/>
          <w:b/>
          <w:caps/>
          <w:color w:val="000000"/>
          <w:w w:val="97"/>
          <w:sz w:val="18"/>
          <w:szCs w:val="18"/>
        </w:rPr>
        <w:t>общеобъектовая инструкция по пожарной безопасности на предприятии</w:t>
      </w:r>
    </w:p>
    <w:p w:rsidR="00F953AB" w:rsidRPr="00F953AB" w:rsidRDefault="00F953AB" w:rsidP="00F953AB">
      <w:pPr>
        <w:tabs>
          <w:tab w:val="left" w:pos="227"/>
        </w:tabs>
        <w:suppressAutoHyphens/>
        <w:autoSpaceDE w:val="0"/>
        <w:autoSpaceDN w:val="0"/>
        <w:adjustRightInd w:val="0"/>
        <w:spacing w:after="0" w:line="240" w:lineRule="atLeast"/>
        <w:ind w:firstLine="170"/>
        <w:textAlignment w:val="center"/>
        <w:rPr>
          <w:rFonts w:ascii="Arial" w:hAnsi="Arial" w:cs="Arial"/>
          <w:b/>
          <w:bCs/>
          <w:color w:val="000000"/>
          <w:w w:val="97"/>
          <w:sz w:val="18"/>
          <w:szCs w:val="18"/>
        </w:rPr>
      </w:pPr>
      <w:r w:rsidRPr="00F953AB">
        <w:rPr>
          <w:rFonts w:ascii="Arial" w:hAnsi="Arial" w:cs="Arial"/>
          <w:b/>
          <w:bCs/>
          <w:color w:val="000000"/>
          <w:w w:val="97"/>
          <w:sz w:val="18"/>
          <w:szCs w:val="18"/>
        </w:rPr>
        <w:t xml:space="preserve">При составлении </w:t>
      </w:r>
      <w:proofErr w:type="spellStart"/>
      <w:r w:rsidRPr="00F953AB">
        <w:rPr>
          <w:rFonts w:ascii="Arial" w:hAnsi="Arial" w:cs="Arial"/>
          <w:b/>
          <w:bCs/>
          <w:color w:val="000000"/>
          <w:w w:val="97"/>
          <w:sz w:val="18"/>
          <w:szCs w:val="18"/>
        </w:rPr>
        <w:t>общеобъектовой</w:t>
      </w:r>
      <w:proofErr w:type="spellEnd"/>
      <w:r w:rsidRPr="00F953AB">
        <w:rPr>
          <w:rFonts w:ascii="Arial" w:hAnsi="Arial" w:cs="Arial"/>
          <w:b/>
          <w:bCs/>
          <w:color w:val="000000"/>
          <w:w w:val="97"/>
          <w:sz w:val="18"/>
          <w:szCs w:val="18"/>
        </w:rPr>
        <w:t xml:space="preserve"> инструкции по пожарной безопасности на предприятии необходимо конкретно указывать наименование помещений, назначение технологического процесса, веществ и материалов, средств </w:t>
      </w:r>
      <w:proofErr w:type="spellStart"/>
      <w:proofErr w:type="gramStart"/>
      <w:r w:rsidRPr="00F953AB">
        <w:rPr>
          <w:rFonts w:ascii="Arial" w:hAnsi="Arial" w:cs="Arial"/>
          <w:b/>
          <w:bCs/>
          <w:color w:val="000000"/>
          <w:w w:val="97"/>
          <w:sz w:val="18"/>
          <w:szCs w:val="18"/>
        </w:rPr>
        <w:t>пожаро</w:t>
      </w:r>
      <w:proofErr w:type="spellEnd"/>
      <w:r w:rsidRPr="00F953AB">
        <w:rPr>
          <w:rFonts w:ascii="Arial" w:hAnsi="Arial" w:cs="Arial"/>
          <w:b/>
          <w:bCs/>
          <w:color w:val="000000"/>
          <w:w w:val="97"/>
          <w:sz w:val="18"/>
          <w:szCs w:val="18"/>
        </w:rPr>
        <w:t>-тушения</w:t>
      </w:r>
      <w:proofErr w:type="gramEnd"/>
      <w:r w:rsidRPr="00F953AB">
        <w:rPr>
          <w:rFonts w:ascii="Arial" w:hAnsi="Arial" w:cs="Arial"/>
          <w:b/>
          <w:bCs/>
          <w:color w:val="000000"/>
          <w:w w:val="97"/>
          <w:sz w:val="18"/>
          <w:szCs w:val="18"/>
        </w:rPr>
        <w:t xml:space="preserve"> и другие сведения, касающиеся данного предприятия. При этом следует учитывать требования к содержанию </w:t>
      </w:r>
      <w:proofErr w:type="spellStart"/>
      <w:r w:rsidRPr="00F953AB">
        <w:rPr>
          <w:rFonts w:ascii="Arial" w:hAnsi="Arial" w:cs="Arial"/>
          <w:b/>
          <w:bCs/>
          <w:color w:val="000000"/>
          <w:w w:val="97"/>
          <w:sz w:val="18"/>
          <w:szCs w:val="18"/>
        </w:rPr>
        <w:t>общеобъектовой</w:t>
      </w:r>
      <w:proofErr w:type="spellEnd"/>
      <w:r w:rsidRPr="00F953AB">
        <w:rPr>
          <w:rFonts w:ascii="Arial" w:hAnsi="Arial" w:cs="Arial"/>
          <w:b/>
          <w:bCs/>
          <w:color w:val="000000"/>
          <w:w w:val="97"/>
          <w:sz w:val="18"/>
          <w:szCs w:val="18"/>
        </w:rPr>
        <w:t xml:space="preserve"> инструкции по пожарной безопасности, утвержденные постановлением Министерства по чрезвычайным ситуациям Республики Беларусь от 21.12.2021 № 82 «Об обеспечении пожарной безопасности». Необходимость включения в инструкцию по пожарной безопасности иных требований определяется руководителем предприятия с учетом специфики осуществляемой деятельности и местных условий.</w:t>
      </w:r>
    </w:p>
    <w:p w:rsidR="00F953AB" w:rsidRPr="00F953AB" w:rsidRDefault="00F953AB" w:rsidP="00F953AB">
      <w:pPr>
        <w:tabs>
          <w:tab w:val="left" w:pos="227"/>
        </w:tabs>
        <w:suppressAutoHyphens/>
        <w:autoSpaceDE w:val="0"/>
        <w:autoSpaceDN w:val="0"/>
        <w:adjustRightInd w:val="0"/>
        <w:spacing w:after="227" w:line="240" w:lineRule="atLeast"/>
        <w:ind w:firstLine="170"/>
        <w:textAlignment w:val="center"/>
        <w:rPr>
          <w:rFonts w:ascii="Arial" w:hAnsi="Arial" w:cs="Arial"/>
          <w:b/>
          <w:bCs/>
          <w:color w:val="000000"/>
          <w:w w:val="97"/>
          <w:sz w:val="18"/>
          <w:szCs w:val="18"/>
        </w:rPr>
      </w:pPr>
      <w:r w:rsidRPr="00F953AB">
        <w:rPr>
          <w:rFonts w:ascii="Arial" w:hAnsi="Arial" w:cs="Arial"/>
          <w:b/>
          <w:bCs/>
          <w:color w:val="000000"/>
          <w:w w:val="97"/>
          <w:sz w:val="18"/>
          <w:szCs w:val="18"/>
        </w:rPr>
        <w:t xml:space="preserve">Ниже приводится примерный вариант </w:t>
      </w:r>
      <w:proofErr w:type="spellStart"/>
      <w:r w:rsidRPr="00F953AB">
        <w:rPr>
          <w:rFonts w:ascii="Arial" w:hAnsi="Arial" w:cs="Arial"/>
          <w:b/>
          <w:bCs/>
          <w:color w:val="000000"/>
          <w:w w:val="97"/>
          <w:sz w:val="18"/>
          <w:szCs w:val="18"/>
        </w:rPr>
        <w:t>общеобъектовой</w:t>
      </w:r>
      <w:proofErr w:type="spellEnd"/>
      <w:r w:rsidRPr="00F953AB">
        <w:rPr>
          <w:rFonts w:ascii="Arial" w:hAnsi="Arial" w:cs="Arial"/>
          <w:b/>
          <w:bCs/>
          <w:color w:val="000000"/>
          <w:w w:val="97"/>
          <w:sz w:val="18"/>
          <w:szCs w:val="18"/>
        </w:rPr>
        <w:t xml:space="preserve"> инструкции </w:t>
      </w:r>
      <w:r w:rsidRPr="00F953AB">
        <w:rPr>
          <w:rFonts w:ascii="Arial" w:hAnsi="Arial" w:cs="Arial"/>
          <w:b/>
          <w:bCs/>
          <w:color w:val="000000"/>
          <w:w w:val="97"/>
          <w:sz w:val="18"/>
          <w:szCs w:val="18"/>
        </w:rPr>
        <w:br/>
        <w:t xml:space="preserve">по пожарной безопасности на предприятии. </w:t>
      </w:r>
    </w:p>
    <w:p w:rsidR="00F953AB" w:rsidRPr="00F953AB" w:rsidRDefault="00F953AB" w:rsidP="00F953AB">
      <w:pPr>
        <w:tabs>
          <w:tab w:val="left" w:pos="227"/>
        </w:tabs>
        <w:autoSpaceDE w:val="0"/>
        <w:autoSpaceDN w:val="0"/>
        <w:adjustRightInd w:val="0"/>
        <w:spacing w:after="113" w:line="220" w:lineRule="atLeast"/>
        <w:ind w:firstLine="170"/>
        <w:jc w:val="right"/>
        <w:textAlignment w:val="center"/>
        <w:rPr>
          <w:rFonts w:ascii="Arial" w:hAnsi="Arial" w:cs="Arial"/>
          <w:i/>
          <w:iCs/>
          <w:caps/>
          <w:color w:val="000000"/>
          <w:w w:val="85"/>
          <w:sz w:val="18"/>
          <w:szCs w:val="18"/>
        </w:rPr>
      </w:pPr>
      <w:r w:rsidRPr="00F953AB">
        <w:rPr>
          <w:rFonts w:ascii="Arial" w:hAnsi="Arial" w:cs="Arial"/>
          <w:i/>
          <w:iCs/>
          <w:caps/>
          <w:color w:val="000000"/>
          <w:w w:val="85"/>
          <w:sz w:val="18"/>
          <w:szCs w:val="18"/>
        </w:rPr>
        <w:t>Пример</w:t>
      </w:r>
    </w:p>
    <w:p w:rsidR="00F953AB" w:rsidRPr="00F953AB" w:rsidRDefault="00F953AB" w:rsidP="00F953AB">
      <w:pPr>
        <w:tabs>
          <w:tab w:val="left" w:pos="227"/>
        </w:tabs>
        <w:autoSpaceDE w:val="0"/>
        <w:autoSpaceDN w:val="0"/>
        <w:adjustRightInd w:val="0"/>
        <w:spacing w:after="0" w:line="220" w:lineRule="atLeast"/>
        <w:textAlignment w:val="center"/>
        <w:rPr>
          <w:rFonts w:ascii="Arial" w:hAnsi="Arial" w:cs="Arial"/>
          <w:color w:val="000000"/>
          <w:w w:val="97"/>
          <w:sz w:val="18"/>
          <w:szCs w:val="18"/>
          <w:u w:val="thick"/>
        </w:rPr>
      </w:pP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u w:val="thick"/>
        </w:rPr>
        <w:t xml:space="preserve">                             </w:t>
      </w:r>
      <w:r w:rsidRPr="00F953AB">
        <w:rPr>
          <w:rFonts w:ascii="Arial" w:hAnsi="Arial" w:cs="Arial"/>
          <w:i/>
          <w:iCs/>
          <w:color w:val="000000"/>
          <w:w w:val="85"/>
          <w:sz w:val="18"/>
          <w:szCs w:val="18"/>
          <w:u w:val="thick"/>
        </w:rPr>
        <w:t xml:space="preserve">Наименование объекта </w:t>
      </w:r>
      <w:r w:rsidRPr="00F953AB">
        <w:rPr>
          <w:rFonts w:ascii="Arial" w:hAnsi="Arial" w:cs="Arial"/>
          <w:color w:val="000000"/>
          <w:w w:val="85"/>
          <w:sz w:val="18"/>
          <w:szCs w:val="18"/>
          <w:u w:val="thick"/>
        </w:rPr>
        <w:t xml:space="preserve">                               </w:t>
      </w:r>
    </w:p>
    <w:p w:rsidR="00F953AB" w:rsidRPr="00F953AB" w:rsidRDefault="00F953AB" w:rsidP="00F953AB">
      <w:pPr>
        <w:tabs>
          <w:tab w:val="left" w:pos="227"/>
        </w:tabs>
        <w:autoSpaceDE w:val="0"/>
        <w:autoSpaceDN w:val="0"/>
        <w:adjustRightInd w:val="0"/>
        <w:spacing w:after="0" w:line="220" w:lineRule="atLeast"/>
        <w:ind w:firstLine="170"/>
        <w:jc w:val="center"/>
        <w:textAlignment w:val="center"/>
        <w:rPr>
          <w:rFonts w:ascii="Arial" w:hAnsi="Arial" w:cs="Arial"/>
          <w:color w:val="000000"/>
          <w:w w:val="75"/>
          <w:sz w:val="18"/>
          <w:szCs w:val="18"/>
        </w:rPr>
      </w:pPr>
      <w:r w:rsidRPr="00F953AB">
        <w:rPr>
          <w:rFonts w:ascii="Arial" w:hAnsi="Arial" w:cs="Arial"/>
          <w:color w:val="000000"/>
          <w:w w:val="75"/>
          <w:sz w:val="18"/>
          <w:szCs w:val="18"/>
        </w:rPr>
        <w:t>(указывается полное и сокращенное наименование объекта)</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p>
    <w:p w:rsidR="00F953AB" w:rsidRPr="00F953AB" w:rsidRDefault="00F953AB" w:rsidP="00F953AB">
      <w:pPr>
        <w:tabs>
          <w:tab w:val="left" w:pos="227"/>
        </w:tabs>
        <w:autoSpaceDE w:val="0"/>
        <w:autoSpaceDN w:val="0"/>
        <w:adjustRightInd w:val="0"/>
        <w:spacing w:after="57" w:line="220" w:lineRule="atLeast"/>
        <w:ind w:firstLine="170"/>
        <w:textAlignment w:val="center"/>
        <w:rPr>
          <w:rFonts w:ascii="Arial" w:hAnsi="Arial" w:cs="Arial"/>
          <w:color w:val="000000"/>
          <w:w w:val="85"/>
          <w:sz w:val="18"/>
          <w:szCs w:val="18"/>
        </w:rPr>
      </w:pP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t>УТВЕРЖДАЮ</w:t>
      </w:r>
    </w:p>
    <w:p w:rsidR="00F953AB" w:rsidRPr="00F953AB" w:rsidRDefault="00F953AB" w:rsidP="00F953AB">
      <w:pPr>
        <w:tabs>
          <w:tab w:val="left" w:pos="227"/>
        </w:tabs>
        <w:autoSpaceDE w:val="0"/>
        <w:autoSpaceDN w:val="0"/>
        <w:adjustRightInd w:val="0"/>
        <w:spacing w:after="57" w:line="220" w:lineRule="atLeast"/>
        <w:ind w:firstLine="170"/>
        <w:textAlignment w:val="center"/>
        <w:rPr>
          <w:rFonts w:ascii="Arial" w:hAnsi="Arial" w:cs="Arial"/>
          <w:color w:val="000000"/>
          <w:w w:val="85"/>
          <w:sz w:val="18"/>
          <w:szCs w:val="18"/>
        </w:rPr>
      </w:pP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t>Руководитель предприятия</w:t>
      </w:r>
    </w:p>
    <w:p w:rsidR="00F953AB" w:rsidRPr="00F953AB" w:rsidRDefault="00F953AB" w:rsidP="00F953AB">
      <w:pPr>
        <w:tabs>
          <w:tab w:val="left" w:pos="227"/>
        </w:tabs>
        <w:autoSpaceDE w:val="0"/>
        <w:autoSpaceDN w:val="0"/>
        <w:adjustRightInd w:val="0"/>
        <w:spacing w:after="0" w:line="220" w:lineRule="atLeast"/>
        <w:ind w:firstLine="170"/>
        <w:textAlignment w:val="center"/>
        <w:rPr>
          <w:rFonts w:ascii="Arial" w:hAnsi="Arial" w:cs="Arial"/>
          <w:color w:val="000000"/>
          <w:w w:val="85"/>
          <w:sz w:val="18"/>
          <w:szCs w:val="18"/>
        </w:rPr>
      </w:pP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u w:val="thick"/>
        </w:rPr>
        <w:t xml:space="preserve">                </w:t>
      </w:r>
      <w:r w:rsidRPr="00F953AB">
        <w:rPr>
          <w:rFonts w:ascii="Arial" w:hAnsi="Arial" w:cs="Arial"/>
          <w:color w:val="000000"/>
          <w:w w:val="85"/>
          <w:sz w:val="18"/>
          <w:szCs w:val="18"/>
        </w:rPr>
        <w:t xml:space="preserve"> </w:t>
      </w:r>
      <w:r w:rsidRPr="00F953AB">
        <w:rPr>
          <w:rFonts w:ascii="Arial" w:hAnsi="Arial" w:cs="Arial"/>
          <w:color w:val="000000"/>
          <w:w w:val="85"/>
          <w:sz w:val="18"/>
          <w:szCs w:val="18"/>
          <w:u w:val="thick"/>
        </w:rPr>
        <w:t xml:space="preserve">                        </w:t>
      </w:r>
    </w:p>
    <w:p w:rsidR="00F953AB" w:rsidRPr="00F953AB" w:rsidRDefault="00F953AB" w:rsidP="00F953AB">
      <w:pPr>
        <w:tabs>
          <w:tab w:val="left" w:pos="227"/>
        </w:tabs>
        <w:autoSpaceDE w:val="0"/>
        <w:autoSpaceDN w:val="0"/>
        <w:adjustRightInd w:val="0"/>
        <w:spacing w:after="170" w:line="220" w:lineRule="atLeast"/>
        <w:ind w:firstLine="170"/>
        <w:jc w:val="center"/>
        <w:textAlignment w:val="center"/>
        <w:rPr>
          <w:rFonts w:ascii="Arial" w:hAnsi="Arial" w:cs="Arial"/>
          <w:color w:val="000000"/>
          <w:w w:val="75"/>
          <w:sz w:val="18"/>
          <w:szCs w:val="18"/>
        </w:rPr>
      </w:pP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r>
      <w:r w:rsidRPr="00F953AB">
        <w:rPr>
          <w:rFonts w:ascii="Arial" w:hAnsi="Arial" w:cs="Arial"/>
          <w:color w:val="000000"/>
          <w:w w:val="85"/>
          <w:sz w:val="18"/>
          <w:szCs w:val="18"/>
        </w:rPr>
        <w:tab/>
        <w:t xml:space="preserve">     </w:t>
      </w:r>
      <w:r w:rsidRPr="00F953AB">
        <w:rPr>
          <w:rFonts w:ascii="Arial" w:hAnsi="Arial" w:cs="Arial"/>
          <w:color w:val="000000"/>
          <w:w w:val="75"/>
          <w:sz w:val="18"/>
          <w:szCs w:val="18"/>
        </w:rPr>
        <w:t>(подпись)</w:t>
      </w:r>
      <w:r w:rsidRPr="00F953AB">
        <w:rPr>
          <w:rFonts w:ascii="Arial" w:hAnsi="Arial" w:cs="Arial"/>
          <w:color w:val="000000"/>
          <w:w w:val="75"/>
          <w:sz w:val="18"/>
          <w:szCs w:val="18"/>
        </w:rPr>
        <w:tab/>
        <w:t>(инициалы, фамилия)</w:t>
      </w:r>
    </w:p>
    <w:p w:rsidR="00F953AB" w:rsidRPr="00F953AB" w:rsidRDefault="00F953AB" w:rsidP="00F953AB">
      <w:pPr>
        <w:tabs>
          <w:tab w:val="left" w:pos="227"/>
        </w:tabs>
        <w:autoSpaceDE w:val="0"/>
        <w:autoSpaceDN w:val="0"/>
        <w:adjustRightInd w:val="0"/>
        <w:spacing w:before="28" w:after="0" w:line="220" w:lineRule="atLeast"/>
        <w:textAlignment w:val="center"/>
        <w:rPr>
          <w:rFonts w:ascii="Arial" w:hAnsi="Arial" w:cs="Arial"/>
          <w:b/>
          <w:color w:val="000000"/>
          <w:w w:val="85"/>
          <w:sz w:val="18"/>
          <w:szCs w:val="18"/>
        </w:rPr>
      </w:pPr>
      <w:r w:rsidRPr="00F953AB">
        <w:rPr>
          <w:rFonts w:ascii="Arial" w:hAnsi="Arial" w:cs="Arial"/>
          <w:b/>
          <w:color w:val="000000"/>
          <w:w w:val="85"/>
          <w:sz w:val="18"/>
          <w:szCs w:val="18"/>
        </w:rPr>
        <w:t>ОБЩЕОБЪЕКТОВАЯ ИНСТРУКЦИЯ</w:t>
      </w:r>
      <w:r w:rsidRPr="00F953AB">
        <w:rPr>
          <w:rFonts w:ascii="Arial" w:hAnsi="Arial" w:cs="Arial"/>
          <w:b/>
          <w:color w:val="000000"/>
          <w:w w:val="85"/>
          <w:sz w:val="18"/>
          <w:szCs w:val="18"/>
        </w:rPr>
        <w:br/>
        <w:t>по пожарной безопасности на предприятии</w:t>
      </w:r>
    </w:p>
    <w:p w:rsidR="00F953AB" w:rsidRPr="00F953AB" w:rsidRDefault="00F953AB" w:rsidP="00F953AB">
      <w:pPr>
        <w:tabs>
          <w:tab w:val="left" w:pos="227"/>
        </w:tabs>
        <w:autoSpaceDE w:val="0"/>
        <w:autoSpaceDN w:val="0"/>
        <w:adjustRightInd w:val="0"/>
        <w:spacing w:after="170" w:line="220" w:lineRule="atLeast"/>
        <w:textAlignment w:val="center"/>
        <w:rPr>
          <w:rFonts w:ascii="Arial" w:hAnsi="Arial" w:cs="Arial"/>
          <w:b/>
          <w:color w:val="000000"/>
          <w:w w:val="85"/>
          <w:sz w:val="18"/>
          <w:szCs w:val="18"/>
        </w:rPr>
      </w:pPr>
      <w:r w:rsidRPr="00F953AB">
        <w:rPr>
          <w:rFonts w:ascii="Arial" w:hAnsi="Arial" w:cs="Arial"/>
          <w:b/>
          <w:bCs/>
          <w:color w:val="000000"/>
          <w:w w:val="85"/>
          <w:sz w:val="18"/>
          <w:szCs w:val="18"/>
        </w:rPr>
        <w:t xml:space="preserve">№ </w:t>
      </w:r>
      <w:r w:rsidRPr="00F953AB">
        <w:rPr>
          <w:rFonts w:ascii="Arial" w:hAnsi="Arial" w:cs="Arial"/>
          <w:b/>
          <w:color w:val="000000"/>
          <w:w w:val="85"/>
          <w:sz w:val="18"/>
          <w:szCs w:val="18"/>
          <w:u w:val="thick"/>
        </w:rPr>
        <w:t xml:space="preserve">     </w:t>
      </w:r>
    </w:p>
    <w:p w:rsidR="00F953AB" w:rsidRPr="00F953AB" w:rsidRDefault="00F953AB" w:rsidP="00F953AB">
      <w:pPr>
        <w:suppressAutoHyphens/>
        <w:autoSpaceDE w:val="0"/>
        <w:autoSpaceDN w:val="0"/>
        <w:adjustRightInd w:val="0"/>
        <w:spacing w:after="113" w:line="288" w:lineRule="auto"/>
        <w:jc w:val="center"/>
        <w:textAlignment w:val="center"/>
        <w:rPr>
          <w:rFonts w:ascii="Arial" w:hAnsi="Arial" w:cs="Arial"/>
          <w:b/>
          <w:color w:val="000000"/>
          <w:sz w:val="18"/>
          <w:szCs w:val="18"/>
        </w:rPr>
      </w:pPr>
      <w:r w:rsidRPr="00F953AB">
        <w:rPr>
          <w:rFonts w:ascii="Arial" w:hAnsi="Arial" w:cs="Arial"/>
          <w:b/>
          <w:caps/>
          <w:color w:val="000000"/>
          <w:w w:val="95"/>
          <w:sz w:val="18"/>
          <w:szCs w:val="18"/>
          <w:u w:color="000000"/>
        </w:rPr>
        <w:t>Общие положения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proofErr w:type="spellStart"/>
      <w:r w:rsidRPr="00F953AB">
        <w:rPr>
          <w:rFonts w:ascii="Arial" w:hAnsi="Arial" w:cs="Arial"/>
          <w:color w:val="000000"/>
          <w:w w:val="85"/>
          <w:sz w:val="18"/>
          <w:szCs w:val="18"/>
        </w:rPr>
        <w:t>Общеобъектовая</w:t>
      </w:r>
      <w:proofErr w:type="spellEnd"/>
      <w:r w:rsidRPr="00F953AB">
        <w:rPr>
          <w:rFonts w:ascii="Arial" w:hAnsi="Arial" w:cs="Arial"/>
          <w:color w:val="000000"/>
          <w:w w:val="85"/>
          <w:sz w:val="18"/>
          <w:szCs w:val="18"/>
        </w:rPr>
        <w:t xml:space="preserve"> инструкция по пожарной безопасности на предприятии № </w:t>
      </w:r>
      <w:r w:rsidRPr="00F953AB">
        <w:rPr>
          <w:rFonts w:ascii="Arial" w:hAnsi="Arial" w:cs="Arial"/>
          <w:color w:val="000000"/>
          <w:w w:val="85"/>
          <w:sz w:val="18"/>
          <w:szCs w:val="18"/>
          <w:u w:val="thick"/>
        </w:rPr>
        <w:t xml:space="preserve">  </w:t>
      </w:r>
      <w:proofErr w:type="gramStart"/>
      <w:r w:rsidRPr="00F953AB">
        <w:rPr>
          <w:rFonts w:ascii="Arial" w:hAnsi="Arial" w:cs="Arial"/>
          <w:color w:val="000000"/>
          <w:w w:val="85"/>
          <w:sz w:val="18"/>
          <w:szCs w:val="18"/>
          <w:u w:val="thick"/>
        </w:rPr>
        <w:t xml:space="preserve">  </w:t>
      </w:r>
      <w:r w:rsidRPr="00F953AB">
        <w:rPr>
          <w:rFonts w:ascii="Arial" w:hAnsi="Arial" w:cs="Arial"/>
          <w:color w:val="000000"/>
          <w:w w:val="85"/>
          <w:sz w:val="18"/>
          <w:szCs w:val="18"/>
        </w:rPr>
        <w:t xml:space="preserve"> </w:t>
      </w:r>
      <w:r w:rsidRPr="00F953AB">
        <w:rPr>
          <w:rFonts w:ascii="Arial" w:hAnsi="Arial" w:cs="Arial"/>
          <w:i/>
          <w:iCs/>
          <w:color w:val="000000"/>
          <w:w w:val="85"/>
          <w:sz w:val="18"/>
          <w:szCs w:val="18"/>
        </w:rPr>
        <w:t>(</w:t>
      </w:r>
      <w:proofErr w:type="gramEnd"/>
      <w:r w:rsidRPr="00F953AB">
        <w:rPr>
          <w:rFonts w:ascii="Arial" w:hAnsi="Arial" w:cs="Arial"/>
          <w:i/>
          <w:iCs/>
          <w:color w:val="000000"/>
          <w:w w:val="85"/>
          <w:sz w:val="18"/>
          <w:szCs w:val="18"/>
        </w:rPr>
        <w:t xml:space="preserve">далее – Инструкция) </w:t>
      </w:r>
      <w:r w:rsidRPr="00F953AB">
        <w:rPr>
          <w:rFonts w:ascii="Arial" w:hAnsi="Arial" w:cs="Arial"/>
          <w:color w:val="000000"/>
          <w:w w:val="85"/>
          <w:sz w:val="18"/>
          <w:szCs w:val="18"/>
        </w:rPr>
        <w:t xml:space="preserve">разработана в соответствии с: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Законом Республики Беларусь от 15.06.1993 № 2403-ХII «О пожарной безопасности» </w:t>
      </w:r>
      <w:r w:rsidRPr="00F953AB">
        <w:rPr>
          <w:rFonts w:ascii="Arial" w:hAnsi="Arial" w:cs="Arial"/>
          <w:i/>
          <w:iCs/>
          <w:color w:val="000000"/>
          <w:w w:val="85"/>
          <w:sz w:val="18"/>
          <w:szCs w:val="18"/>
        </w:rPr>
        <w:t>(далее – Закон)</w:t>
      </w:r>
      <w:r w:rsidRPr="00F953AB">
        <w:rPr>
          <w:rFonts w:ascii="Arial" w:hAnsi="Arial" w:cs="Arial"/>
          <w:color w:val="000000"/>
          <w:w w:val="85"/>
          <w:sz w:val="18"/>
          <w:szCs w:val="18"/>
        </w:rPr>
        <w:t>;</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spacing w:val="2"/>
          <w:w w:val="85"/>
          <w:sz w:val="18"/>
          <w:szCs w:val="18"/>
        </w:rPr>
      </w:pPr>
      <w:r w:rsidRPr="00F953AB">
        <w:rPr>
          <w:rFonts w:ascii="Arial" w:hAnsi="Arial" w:cs="Arial"/>
          <w:color w:val="000000"/>
          <w:spacing w:val="2"/>
          <w:w w:val="85"/>
          <w:sz w:val="18"/>
          <w:szCs w:val="18"/>
        </w:rPr>
        <w:t xml:space="preserve">общими требованиями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утвержденными Декретом Президента Республики Беларусь от 23.11.2017 № 7 «О развитии предпринимательства» </w:t>
      </w:r>
      <w:r w:rsidRPr="00F953AB">
        <w:rPr>
          <w:rFonts w:ascii="Arial" w:hAnsi="Arial" w:cs="Arial"/>
          <w:i/>
          <w:iCs/>
          <w:color w:val="000000"/>
          <w:spacing w:val="2"/>
          <w:w w:val="85"/>
          <w:sz w:val="18"/>
          <w:szCs w:val="18"/>
        </w:rPr>
        <w:t>(далее – ОТПБ)</w:t>
      </w:r>
      <w:r w:rsidRPr="00F953AB">
        <w:rPr>
          <w:rFonts w:ascii="Arial" w:hAnsi="Arial" w:cs="Arial"/>
          <w:color w:val="000000"/>
          <w:spacing w:val="2"/>
          <w:w w:val="85"/>
          <w:sz w:val="18"/>
          <w:szCs w:val="18"/>
        </w:rPr>
        <w:t xml:space="preserve">;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специфическими требованиями по обеспечению пожарной безопасности взрывопожароопасных и пожароопасных производств, утвержденными постановлением Совета Министров Республики Беларусь от 20.11.2019 № 779 </w:t>
      </w:r>
      <w:r w:rsidRPr="00F953AB">
        <w:rPr>
          <w:rFonts w:ascii="Arial" w:hAnsi="Arial" w:cs="Arial"/>
          <w:i/>
          <w:iCs/>
          <w:color w:val="000000"/>
          <w:w w:val="85"/>
          <w:sz w:val="18"/>
          <w:szCs w:val="18"/>
        </w:rPr>
        <w:t>(далее – специфические требования пожарной безопасности для производств)</w:t>
      </w:r>
      <w:r w:rsidRPr="00F953AB">
        <w:rPr>
          <w:rFonts w:ascii="Arial" w:hAnsi="Arial" w:cs="Arial"/>
          <w:color w:val="000000"/>
          <w:w w:val="85"/>
          <w:sz w:val="18"/>
          <w:szCs w:val="18"/>
        </w:rPr>
        <w:t>;</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постановлением Совета Министров Республики Беларусь от 18.05.2020 № 296 «О внештатных пожарных формированиях»</w:t>
      </w:r>
      <w:r w:rsidRPr="00F953AB">
        <w:rPr>
          <w:rFonts w:ascii="Arial" w:hAnsi="Arial" w:cs="Arial"/>
          <w:i/>
          <w:iCs/>
          <w:color w:val="000000"/>
          <w:w w:val="85"/>
          <w:sz w:val="18"/>
          <w:szCs w:val="18"/>
        </w:rPr>
        <w:t xml:space="preserve"> (далее – Постановление «О внештатных пожарных формированиях»)</w:t>
      </w:r>
      <w:r w:rsidRPr="00F953AB">
        <w:rPr>
          <w:rFonts w:ascii="Arial" w:hAnsi="Arial" w:cs="Arial"/>
          <w:color w:val="000000"/>
          <w:w w:val="85"/>
          <w:sz w:val="18"/>
          <w:szCs w:val="18"/>
        </w:rPr>
        <w:t>;</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постановлением Министерства по чрезвычайным ситуациям Республики Беларусь от 21.12.2021 № 82 «Об обеспечении пожарной безопасности».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Инструкция устанавливает требования пожарной безопасности на территории, в зданиях, помещениях и сооружениях предприятия.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Требования </w:t>
      </w:r>
      <w:proofErr w:type="spellStart"/>
      <w:r w:rsidRPr="00F953AB">
        <w:rPr>
          <w:rFonts w:ascii="Arial" w:hAnsi="Arial" w:cs="Arial"/>
          <w:color w:val="000000"/>
          <w:w w:val="85"/>
          <w:sz w:val="18"/>
          <w:szCs w:val="18"/>
        </w:rPr>
        <w:t>общеобъектовой</w:t>
      </w:r>
      <w:proofErr w:type="spellEnd"/>
      <w:r w:rsidRPr="00F953AB">
        <w:rPr>
          <w:rFonts w:ascii="Arial" w:hAnsi="Arial" w:cs="Arial"/>
          <w:color w:val="000000"/>
          <w:w w:val="85"/>
          <w:sz w:val="18"/>
          <w:szCs w:val="18"/>
        </w:rPr>
        <w:t xml:space="preserve"> инструкции по пожарной безопасности обязательны для исполнения всеми работниками предприятия, работниками сторонних организаций при выполнении ими работ (оказании услуг) на предприятии и другими лицами при нахождении их на предприятии.</w:t>
      </w:r>
    </w:p>
    <w:p w:rsidR="00F953AB" w:rsidRPr="00F953AB" w:rsidRDefault="00F953AB" w:rsidP="00F953AB">
      <w:pPr>
        <w:suppressAutoHyphens/>
        <w:autoSpaceDE w:val="0"/>
        <w:autoSpaceDN w:val="0"/>
        <w:adjustRightInd w:val="0"/>
        <w:spacing w:before="113" w:after="57" w:line="288" w:lineRule="auto"/>
        <w:jc w:val="center"/>
        <w:textAlignment w:val="center"/>
        <w:rPr>
          <w:rFonts w:ascii="Arial" w:hAnsi="Arial" w:cs="Arial"/>
          <w:b/>
          <w:caps/>
          <w:color w:val="000000"/>
          <w:w w:val="95"/>
          <w:sz w:val="18"/>
          <w:szCs w:val="18"/>
          <w:u w:color="000000"/>
        </w:rPr>
      </w:pPr>
      <w:r w:rsidRPr="00F953AB">
        <w:rPr>
          <w:rFonts w:ascii="Arial" w:hAnsi="Arial" w:cs="Arial"/>
          <w:b/>
          <w:caps/>
          <w:color w:val="000000"/>
          <w:w w:val="95"/>
          <w:sz w:val="18"/>
          <w:szCs w:val="18"/>
          <w:u w:color="000000"/>
        </w:rPr>
        <w:t>Раздел 1</w:t>
      </w:r>
    </w:p>
    <w:p w:rsidR="00F953AB" w:rsidRPr="00F953AB" w:rsidRDefault="00F953AB" w:rsidP="00F953AB">
      <w:pPr>
        <w:tabs>
          <w:tab w:val="left" w:pos="227"/>
        </w:tabs>
        <w:suppressAutoHyphens/>
        <w:autoSpaceDE w:val="0"/>
        <w:autoSpaceDN w:val="0"/>
        <w:adjustRightInd w:val="0"/>
        <w:spacing w:after="57" w:line="220" w:lineRule="atLeast"/>
        <w:jc w:val="center"/>
        <w:textAlignment w:val="center"/>
        <w:rPr>
          <w:rFonts w:ascii="Arial" w:hAnsi="Arial" w:cs="Arial"/>
          <w:b/>
          <w:color w:val="000000"/>
          <w:w w:val="85"/>
          <w:sz w:val="18"/>
          <w:szCs w:val="18"/>
        </w:rPr>
      </w:pPr>
      <w:r w:rsidRPr="00F953AB">
        <w:rPr>
          <w:rFonts w:ascii="Arial" w:hAnsi="Arial" w:cs="Arial"/>
          <w:b/>
          <w:color w:val="000000"/>
          <w:w w:val="85"/>
          <w:sz w:val="18"/>
          <w:szCs w:val="18"/>
        </w:rPr>
        <w:t>Общая характеристика пожарной опасности предприятия (в том числе его функциональное назначение, перечень зданий, сооружений, помещений, категорируемых по взрывопожарной опасности, их площадь), оборудования, обращающихся в процессе эксплуатации веществ и материалов</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1. Предприятие расположено на площади 30,92 га в 45 </w:t>
      </w:r>
      <w:proofErr w:type="spellStart"/>
      <w:proofErr w:type="gramStart"/>
      <w:r w:rsidRPr="00F953AB">
        <w:rPr>
          <w:rFonts w:ascii="Arial" w:hAnsi="Arial" w:cs="Arial"/>
          <w:color w:val="000000"/>
          <w:w w:val="85"/>
          <w:sz w:val="18"/>
          <w:szCs w:val="18"/>
        </w:rPr>
        <w:t>зда-ниях</w:t>
      </w:r>
      <w:proofErr w:type="spellEnd"/>
      <w:proofErr w:type="gramEnd"/>
      <w:r w:rsidRPr="00F953AB">
        <w:rPr>
          <w:rFonts w:ascii="Arial" w:hAnsi="Arial" w:cs="Arial"/>
          <w:color w:val="000000"/>
          <w:w w:val="85"/>
          <w:sz w:val="18"/>
          <w:szCs w:val="18"/>
        </w:rPr>
        <w:t xml:space="preserve"> с плотностью застройки 71%. Все здания имеют I и II степень огнестойкости. Здания и сооружения объекта одно- и двухэтажные с бытовыми пристройками в три-четыре этажа, 1960–1986 гг. постройки. Наружные стены зданий и перегородки кирпичные, перекрытия – железобетонные плиты, кровля рулонная по железобетонным плитам. На объекте имеется разветвленная сеть дорог с твердым покрытием. Ко всем зданиям, сооружениям и </w:t>
      </w:r>
      <w:proofErr w:type="spellStart"/>
      <w:r w:rsidRPr="00F953AB">
        <w:rPr>
          <w:rFonts w:ascii="Arial" w:hAnsi="Arial" w:cs="Arial"/>
          <w:color w:val="000000"/>
          <w:w w:val="85"/>
          <w:sz w:val="18"/>
          <w:szCs w:val="18"/>
        </w:rPr>
        <w:t>водоисточникам</w:t>
      </w:r>
      <w:proofErr w:type="spellEnd"/>
      <w:r w:rsidRPr="00F953AB">
        <w:rPr>
          <w:rFonts w:ascii="Arial" w:hAnsi="Arial" w:cs="Arial"/>
          <w:color w:val="000000"/>
          <w:w w:val="85"/>
          <w:sz w:val="18"/>
          <w:szCs w:val="18"/>
        </w:rPr>
        <w:t xml:space="preserve"> противопожарного водоснабжения имеются подъезды.</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На предприятии производится оборудование для машиностроения и других отраслей экономики, а также товары народного потребления.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На наружных водопроводных сетях установлен 21 пожарный гидрант. Наружные противопожарные сети кольцевые и тупиковые диаметром 100 и 150 мм. Цеха оборудованы внутренним противопожарным водопроводом с пожарными кранами. Для целей пожаротушения на территории покрасочного цеха имеется пожарный резервуар емкостью 200 м</w:t>
      </w:r>
      <w:r w:rsidRPr="00F953AB">
        <w:rPr>
          <w:rFonts w:ascii="Arial" w:hAnsi="Arial" w:cs="Arial"/>
          <w:color w:val="000000"/>
          <w:w w:val="85"/>
          <w:sz w:val="18"/>
          <w:szCs w:val="18"/>
          <w:vertAlign w:val="superscript"/>
        </w:rPr>
        <w:t>3</w:t>
      </w:r>
      <w:r w:rsidRPr="00F953AB">
        <w:rPr>
          <w:rFonts w:ascii="Arial" w:hAnsi="Arial" w:cs="Arial"/>
          <w:color w:val="000000"/>
          <w:w w:val="85"/>
          <w:sz w:val="18"/>
          <w:szCs w:val="18"/>
        </w:rPr>
        <w:t xml:space="preserve">. В здании центральной проходной установлен пульт системы автоматической пожарной сигнализации и оповещения о пожаре. Покрасочный цех и участок полимерных покрытий цеха № 2 оборудованы автоматическими пенными и водяными </w:t>
      </w:r>
      <w:proofErr w:type="spellStart"/>
      <w:r w:rsidRPr="00F953AB">
        <w:rPr>
          <w:rFonts w:ascii="Arial" w:hAnsi="Arial" w:cs="Arial"/>
          <w:color w:val="000000"/>
          <w:w w:val="85"/>
          <w:sz w:val="18"/>
          <w:szCs w:val="18"/>
        </w:rPr>
        <w:t>спринклерными</w:t>
      </w:r>
      <w:proofErr w:type="spellEnd"/>
      <w:r w:rsidRPr="00F953AB">
        <w:rPr>
          <w:rFonts w:ascii="Arial" w:hAnsi="Arial" w:cs="Arial"/>
          <w:color w:val="000000"/>
          <w:w w:val="85"/>
          <w:sz w:val="18"/>
          <w:szCs w:val="18"/>
        </w:rPr>
        <w:t xml:space="preserve"> системами пожаротушения.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На предприятии имеются цеха, категорируемые по взрывопожарной опасности: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склад горюче-смазочных материалов площадью 198,5 м</w:t>
      </w:r>
      <w:r w:rsidRPr="00F953AB">
        <w:rPr>
          <w:rFonts w:ascii="Arial" w:hAnsi="Arial" w:cs="Arial"/>
          <w:color w:val="000000"/>
          <w:w w:val="85"/>
          <w:sz w:val="18"/>
          <w:szCs w:val="18"/>
          <w:vertAlign w:val="superscript"/>
        </w:rPr>
        <w:t>2</w:t>
      </w:r>
      <w:r w:rsidRPr="00F953AB">
        <w:rPr>
          <w:rFonts w:ascii="Arial" w:hAnsi="Arial" w:cs="Arial"/>
          <w:color w:val="000000"/>
          <w:w w:val="85"/>
          <w:sz w:val="18"/>
          <w:szCs w:val="18"/>
        </w:rPr>
        <w:t xml:space="preserve"> категории Б. Категорирование по </w:t>
      </w:r>
      <w:proofErr w:type="spellStart"/>
      <w:r w:rsidRPr="00F953AB">
        <w:rPr>
          <w:rFonts w:ascii="Arial" w:hAnsi="Arial" w:cs="Arial"/>
          <w:color w:val="000000"/>
          <w:w w:val="85"/>
          <w:sz w:val="18"/>
          <w:szCs w:val="18"/>
        </w:rPr>
        <w:t>взрывопожароопасности</w:t>
      </w:r>
      <w:proofErr w:type="spellEnd"/>
      <w:r w:rsidRPr="00F953AB">
        <w:rPr>
          <w:rFonts w:ascii="Arial" w:hAnsi="Arial" w:cs="Arial"/>
          <w:color w:val="000000"/>
          <w:w w:val="85"/>
          <w:sz w:val="18"/>
          <w:szCs w:val="18"/>
        </w:rPr>
        <w:t xml:space="preserve"> обусловлено наличием на складе растворителей красок, ацетона, </w:t>
      </w:r>
      <w:proofErr w:type="spellStart"/>
      <w:r w:rsidRPr="00F953AB">
        <w:rPr>
          <w:rFonts w:ascii="Arial" w:hAnsi="Arial" w:cs="Arial"/>
          <w:color w:val="000000"/>
          <w:w w:val="85"/>
          <w:sz w:val="18"/>
          <w:szCs w:val="18"/>
        </w:rPr>
        <w:t>уайт</w:t>
      </w:r>
      <w:proofErr w:type="spellEnd"/>
      <w:r w:rsidRPr="00F953AB">
        <w:rPr>
          <w:rFonts w:ascii="Arial" w:hAnsi="Arial" w:cs="Arial"/>
          <w:color w:val="000000"/>
          <w:w w:val="85"/>
          <w:sz w:val="18"/>
          <w:szCs w:val="18"/>
        </w:rPr>
        <w:t>-спирита, сольвента и других взрывопожароопасных веществ;</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lastRenderedPageBreak/>
        <w:t>покрасочный цех площадью 14406 м</w:t>
      </w:r>
      <w:r w:rsidRPr="00F953AB">
        <w:rPr>
          <w:rFonts w:ascii="Arial" w:hAnsi="Arial" w:cs="Arial"/>
          <w:color w:val="000000"/>
          <w:w w:val="85"/>
          <w:sz w:val="18"/>
          <w:szCs w:val="18"/>
          <w:vertAlign w:val="superscript"/>
        </w:rPr>
        <w:t>2</w:t>
      </w:r>
      <w:r w:rsidRPr="00F953AB">
        <w:rPr>
          <w:rFonts w:ascii="Arial" w:hAnsi="Arial" w:cs="Arial"/>
          <w:color w:val="000000"/>
          <w:w w:val="85"/>
          <w:sz w:val="18"/>
          <w:szCs w:val="18"/>
        </w:rPr>
        <w:t xml:space="preserve"> категории Б. Категорирование по </w:t>
      </w:r>
      <w:proofErr w:type="spellStart"/>
      <w:r w:rsidRPr="00F953AB">
        <w:rPr>
          <w:rFonts w:ascii="Arial" w:hAnsi="Arial" w:cs="Arial"/>
          <w:color w:val="000000"/>
          <w:w w:val="85"/>
          <w:sz w:val="18"/>
          <w:szCs w:val="18"/>
        </w:rPr>
        <w:t>взрывопожароопасности</w:t>
      </w:r>
      <w:proofErr w:type="spellEnd"/>
      <w:r w:rsidRPr="00F953AB">
        <w:rPr>
          <w:rFonts w:ascii="Arial" w:hAnsi="Arial" w:cs="Arial"/>
          <w:color w:val="000000"/>
          <w:w w:val="85"/>
          <w:sz w:val="18"/>
          <w:szCs w:val="18"/>
        </w:rPr>
        <w:t xml:space="preserve"> обусловлено наличием растворителей красок: ацетона, </w:t>
      </w:r>
      <w:proofErr w:type="spellStart"/>
      <w:r w:rsidRPr="00F953AB">
        <w:rPr>
          <w:rFonts w:ascii="Arial" w:hAnsi="Arial" w:cs="Arial"/>
          <w:color w:val="000000"/>
          <w:w w:val="85"/>
          <w:sz w:val="18"/>
          <w:szCs w:val="18"/>
        </w:rPr>
        <w:t>уайт</w:t>
      </w:r>
      <w:proofErr w:type="spellEnd"/>
      <w:r w:rsidRPr="00F953AB">
        <w:rPr>
          <w:rFonts w:ascii="Arial" w:hAnsi="Arial" w:cs="Arial"/>
          <w:color w:val="000000"/>
          <w:w w:val="85"/>
          <w:sz w:val="18"/>
          <w:szCs w:val="18"/>
        </w:rPr>
        <w:t xml:space="preserve">-спирита, сольвента и других взрывопожароопасных веществ;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здание газораспределительного пункта категории А площадью 15 м</w:t>
      </w:r>
      <w:r w:rsidRPr="00F953AB">
        <w:rPr>
          <w:rFonts w:ascii="Arial" w:hAnsi="Arial" w:cs="Arial"/>
          <w:color w:val="000000"/>
          <w:w w:val="85"/>
          <w:sz w:val="18"/>
          <w:szCs w:val="18"/>
          <w:vertAlign w:val="superscript"/>
        </w:rPr>
        <w:t>2</w:t>
      </w:r>
      <w:r w:rsidRPr="00F953AB">
        <w:rPr>
          <w:rFonts w:ascii="Arial" w:hAnsi="Arial" w:cs="Arial"/>
          <w:color w:val="000000"/>
          <w:w w:val="85"/>
          <w:sz w:val="18"/>
          <w:szCs w:val="18"/>
        </w:rPr>
        <w:t xml:space="preserve">. Категорирование по </w:t>
      </w:r>
      <w:proofErr w:type="spellStart"/>
      <w:r w:rsidRPr="00F953AB">
        <w:rPr>
          <w:rFonts w:ascii="Arial" w:hAnsi="Arial" w:cs="Arial"/>
          <w:color w:val="000000"/>
          <w:w w:val="85"/>
          <w:sz w:val="18"/>
          <w:szCs w:val="18"/>
        </w:rPr>
        <w:t>пожаровзрывоопасности</w:t>
      </w:r>
      <w:proofErr w:type="spellEnd"/>
      <w:r w:rsidRPr="00F953AB">
        <w:rPr>
          <w:rFonts w:ascii="Arial" w:hAnsi="Arial" w:cs="Arial"/>
          <w:color w:val="000000"/>
          <w:w w:val="85"/>
          <w:sz w:val="18"/>
          <w:szCs w:val="18"/>
        </w:rPr>
        <w:t xml:space="preserve"> обусловлено наличием природного газа. Газ поступает на </w:t>
      </w:r>
      <w:proofErr w:type="spellStart"/>
      <w:r w:rsidRPr="00F953AB">
        <w:rPr>
          <w:rFonts w:ascii="Arial" w:hAnsi="Arial" w:cs="Arial"/>
          <w:color w:val="000000"/>
          <w:w w:val="85"/>
          <w:sz w:val="18"/>
          <w:szCs w:val="18"/>
        </w:rPr>
        <w:t>газорезательный</w:t>
      </w:r>
      <w:proofErr w:type="spellEnd"/>
      <w:r w:rsidRPr="00F953AB">
        <w:rPr>
          <w:rFonts w:ascii="Arial" w:hAnsi="Arial" w:cs="Arial"/>
          <w:color w:val="000000"/>
          <w:w w:val="85"/>
          <w:sz w:val="18"/>
          <w:szCs w:val="18"/>
        </w:rPr>
        <w:t xml:space="preserve"> и кузнечный участки цеха № 1;</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spacing w:val="-2"/>
          <w:w w:val="85"/>
          <w:sz w:val="18"/>
          <w:szCs w:val="18"/>
        </w:rPr>
      </w:pPr>
      <w:r w:rsidRPr="00F953AB">
        <w:rPr>
          <w:rFonts w:ascii="Arial" w:hAnsi="Arial" w:cs="Arial"/>
          <w:color w:val="000000"/>
          <w:spacing w:val="-2"/>
          <w:w w:val="85"/>
          <w:sz w:val="18"/>
          <w:szCs w:val="18"/>
        </w:rPr>
        <w:t>материально-технический склад категории В1 площадью 200 м</w:t>
      </w:r>
      <w:r w:rsidRPr="00F953AB">
        <w:rPr>
          <w:rFonts w:ascii="Arial" w:hAnsi="Arial" w:cs="Arial"/>
          <w:color w:val="000000"/>
          <w:spacing w:val="-2"/>
          <w:w w:val="85"/>
          <w:sz w:val="18"/>
          <w:szCs w:val="18"/>
          <w:vertAlign w:val="superscript"/>
        </w:rPr>
        <w:t>2</w:t>
      </w:r>
      <w:r w:rsidRPr="00F953AB">
        <w:rPr>
          <w:rFonts w:ascii="Arial" w:hAnsi="Arial" w:cs="Arial"/>
          <w:color w:val="000000"/>
          <w:spacing w:val="-2"/>
          <w:w w:val="85"/>
          <w:sz w:val="18"/>
          <w:szCs w:val="18"/>
        </w:rPr>
        <w:t>. На складе хранятся горючие и негорючие (в горючей упаковке и таре) вещества и материалы. Хранение веществ и материалов осуществляется на стеллажах и в штабелях;</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автотранспортный цех (с ремонтным боксом) категории В2 площадью 100 м</w:t>
      </w:r>
      <w:r w:rsidRPr="00F953AB">
        <w:rPr>
          <w:rFonts w:ascii="Arial" w:hAnsi="Arial" w:cs="Arial"/>
          <w:color w:val="000000"/>
          <w:w w:val="85"/>
          <w:sz w:val="18"/>
          <w:szCs w:val="18"/>
          <w:vertAlign w:val="superscript"/>
        </w:rPr>
        <w:t>2</w:t>
      </w:r>
      <w:r w:rsidRPr="00F953AB">
        <w:rPr>
          <w:rFonts w:ascii="Arial" w:hAnsi="Arial" w:cs="Arial"/>
          <w:color w:val="000000"/>
          <w:w w:val="85"/>
          <w:sz w:val="18"/>
          <w:szCs w:val="18"/>
        </w:rPr>
        <w:t>, количество автомобильных транспортных средств – 30. Хранение автотранспортных средств осуществляется в гараже и на открытой стоянке.</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При пожаре на предприятии возможно возникновение опасных факторов пожара. Опасным фактором пожара называется фактор пожара, воздействие которого приводит к травме, отравлению или гибели человека, а также к материальному ущербу. К опасным факторам пожара, воздействующим на человека, относятся: пламя и искры; повышенная температура окружающей среды; пониженная концентрация кислорода; токсичные продукты горения и термического разложения; дым; падающие части строительных конструкций, агрегатов, установок и т.п.; взрывы веществ и материалов.</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Наиболее опасными факторами для работников при пожаре в помещениях и зданиях предприятия являются выделение дыма и токсичных продуктов горения и понижение концентрации кислорода – от этих факторов при пожаре в зданиях погибает около 80% людей.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Пожар оказывает на людей сильное психологическое воздействие. Поэтому паника при пожаре также является одной из причин человеческих жертв.</w:t>
      </w:r>
    </w:p>
    <w:p w:rsidR="00F953AB" w:rsidRPr="00F953AB" w:rsidRDefault="00F953AB" w:rsidP="00F953AB">
      <w:pPr>
        <w:suppressAutoHyphens/>
        <w:autoSpaceDE w:val="0"/>
        <w:autoSpaceDN w:val="0"/>
        <w:adjustRightInd w:val="0"/>
        <w:spacing w:before="113" w:after="57" w:line="288" w:lineRule="auto"/>
        <w:jc w:val="center"/>
        <w:textAlignment w:val="center"/>
        <w:rPr>
          <w:rFonts w:ascii="Arial" w:hAnsi="Arial" w:cs="Arial"/>
          <w:b/>
          <w:caps/>
          <w:color w:val="000000"/>
          <w:w w:val="95"/>
          <w:sz w:val="18"/>
          <w:szCs w:val="18"/>
          <w:u w:color="000000"/>
        </w:rPr>
      </w:pPr>
      <w:r w:rsidRPr="00F953AB">
        <w:rPr>
          <w:rFonts w:ascii="Arial" w:hAnsi="Arial" w:cs="Arial"/>
          <w:b/>
          <w:caps/>
          <w:color w:val="000000"/>
          <w:w w:val="95"/>
          <w:sz w:val="18"/>
          <w:szCs w:val="18"/>
          <w:u w:color="000000"/>
        </w:rPr>
        <w:t>Раздел 2</w:t>
      </w:r>
    </w:p>
    <w:p w:rsidR="00F953AB" w:rsidRPr="00F953AB" w:rsidRDefault="00F953AB" w:rsidP="00F953AB">
      <w:pPr>
        <w:tabs>
          <w:tab w:val="left" w:pos="227"/>
        </w:tabs>
        <w:suppressAutoHyphens/>
        <w:autoSpaceDE w:val="0"/>
        <w:autoSpaceDN w:val="0"/>
        <w:adjustRightInd w:val="0"/>
        <w:spacing w:after="57" w:line="220" w:lineRule="atLeast"/>
        <w:jc w:val="center"/>
        <w:textAlignment w:val="center"/>
        <w:rPr>
          <w:rFonts w:ascii="Arial" w:hAnsi="Arial" w:cs="Arial"/>
          <w:b/>
          <w:color w:val="000000"/>
          <w:w w:val="85"/>
          <w:sz w:val="18"/>
          <w:szCs w:val="18"/>
        </w:rPr>
      </w:pPr>
      <w:r w:rsidRPr="00F953AB">
        <w:rPr>
          <w:rFonts w:ascii="Arial" w:hAnsi="Arial" w:cs="Arial"/>
          <w:b/>
          <w:color w:val="000000"/>
          <w:w w:val="85"/>
          <w:sz w:val="18"/>
          <w:szCs w:val="18"/>
        </w:rPr>
        <w:t>Обязанности работников по соблюдению противопожарного режима</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b/>
          <w:bCs/>
          <w:color w:val="000000"/>
          <w:w w:val="85"/>
          <w:sz w:val="18"/>
          <w:szCs w:val="18"/>
        </w:rPr>
      </w:pPr>
      <w:r w:rsidRPr="00F953AB">
        <w:rPr>
          <w:rFonts w:ascii="Arial" w:hAnsi="Arial" w:cs="Arial"/>
          <w:color w:val="000000"/>
          <w:w w:val="85"/>
          <w:sz w:val="18"/>
          <w:szCs w:val="18"/>
        </w:rPr>
        <w:t xml:space="preserve">2. Законом определено, что соблюдение законодательства о пожарной безопасности и международных актов в части требований, являющихся составной частью профессиональной деятельности, является обязанностью работников. Эти обязанности отражены в соответствующем правовом акте (трудовом или гражданско-правовом договоре) предприятия </w:t>
      </w:r>
      <w:r w:rsidRPr="00F953AB">
        <w:rPr>
          <w:rFonts w:ascii="Arial" w:hAnsi="Arial" w:cs="Arial"/>
          <w:i/>
          <w:iCs/>
          <w:color w:val="000000"/>
          <w:w w:val="85"/>
          <w:sz w:val="18"/>
          <w:szCs w:val="18"/>
        </w:rPr>
        <w:t xml:space="preserve">(указать наименование правового акта, </w:t>
      </w:r>
      <w:proofErr w:type="gramStart"/>
      <w:r w:rsidRPr="00F953AB">
        <w:rPr>
          <w:rFonts w:ascii="Arial" w:hAnsi="Arial" w:cs="Arial"/>
          <w:i/>
          <w:iCs/>
          <w:color w:val="000000"/>
          <w:w w:val="85"/>
          <w:sz w:val="18"/>
          <w:szCs w:val="18"/>
        </w:rPr>
        <w:t>например</w:t>
      </w:r>
      <w:proofErr w:type="gramEnd"/>
      <w:r w:rsidRPr="00F953AB">
        <w:rPr>
          <w:rFonts w:ascii="Arial" w:hAnsi="Arial" w:cs="Arial"/>
          <w:i/>
          <w:iCs/>
          <w:color w:val="000000"/>
          <w:w w:val="85"/>
          <w:sz w:val="18"/>
          <w:szCs w:val="18"/>
        </w:rPr>
        <w:t xml:space="preserve"> «должностная инструкция»)</w:t>
      </w:r>
      <w:r w:rsidRPr="00F953AB">
        <w:rPr>
          <w:rFonts w:ascii="Arial" w:hAnsi="Arial" w:cs="Arial"/>
          <w:color w:val="000000"/>
          <w:w w:val="85"/>
          <w:sz w:val="18"/>
          <w:szCs w:val="18"/>
        </w:rPr>
        <w:t>.</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Работники предприятия должны знать и соблюдать противопожарный режим на рабочих местах. Противопожарный режим – комплекс противопожарных мероприятий при выполнении работ и эксплуатации объекта, установленных требованиями пожарной безопасности.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3. Приказом руководителя предприятия назначены лица, ответственные за пожарную безопасность предприятия и его структурных подразделений, которые обязаны:</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знать пожарную опасность предприятия, структурного подразделения и меры по обеспечению его пожарной безопасности;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обеспечить: пожарную безопасность и противопожарный режим на закрепленных за ними объектах; содержание в работоспособном и исправном состоянии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 проведение противопожарных инструктажей, а также обучение работников мерам пожарной безопасности;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принимать при возникновении инцидентов, способных привести к пожару, немедленные меры по обеспечению эвакуации людей, остановке оборудования и др.;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не допускать к работе подчиненных работников, не прошедших противопожарные инструктажи и подготовку по программе пожарно-технического минимума, проверку знаний по вопросам пожарной безопасности;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знать и уметь применять имеющиеся средства пожаротушения, обеспечить их исправное содержание, организовать обучение работников порядку применения указанных средств;</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обеспечить подготовку и действие при пожаре членов пожарной дружины;</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информировать руководителя обо всех обнаруженных нарушениях требований пожарной безопасности и противопожарного режима и незамедлительно принимать меры по их устранению.</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4. Каждый работник организации обязан:</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знать требования пожарной безопасности и соблюдать установленный противопожарный режим; не совершать действий, которые могут привести к возникновению пожара; уметь применять имеющиеся в организации средства пожаротушения и </w:t>
      </w:r>
      <w:proofErr w:type="spellStart"/>
      <w:r w:rsidRPr="00F953AB">
        <w:rPr>
          <w:rFonts w:ascii="Arial" w:hAnsi="Arial" w:cs="Arial"/>
          <w:color w:val="000000"/>
          <w:w w:val="85"/>
          <w:sz w:val="18"/>
          <w:szCs w:val="18"/>
        </w:rPr>
        <w:t>самоспасения</w:t>
      </w:r>
      <w:proofErr w:type="spellEnd"/>
      <w:r w:rsidRPr="00F953AB">
        <w:rPr>
          <w:rFonts w:ascii="Arial" w:hAnsi="Arial" w:cs="Arial"/>
          <w:color w:val="000000"/>
          <w:w w:val="85"/>
          <w:sz w:val="18"/>
          <w:szCs w:val="18"/>
        </w:rPr>
        <w:t>;</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знать пожарную опасность, правила безопасной эксплуатации, хранения и транспортировки, а также особенности тушения </w:t>
      </w:r>
      <w:proofErr w:type="gramStart"/>
      <w:r w:rsidRPr="00F953AB">
        <w:rPr>
          <w:rFonts w:ascii="Arial" w:hAnsi="Arial" w:cs="Arial"/>
          <w:color w:val="000000"/>
          <w:w w:val="85"/>
          <w:sz w:val="18"/>
          <w:szCs w:val="18"/>
        </w:rPr>
        <w:t>загораний</w:t>
      </w:r>
      <w:proofErr w:type="gramEnd"/>
      <w:r w:rsidRPr="00F953AB">
        <w:rPr>
          <w:rFonts w:ascii="Arial" w:hAnsi="Arial" w:cs="Arial"/>
          <w:color w:val="000000"/>
          <w:w w:val="85"/>
          <w:sz w:val="18"/>
          <w:szCs w:val="18"/>
        </w:rPr>
        <w:t xml:space="preserve"> применяемых на рабочих местах веществ и материалов;</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незамедлительно приступить к эвакуации при срабатывании систем оповещения о пожаре и управления эвакуацией либо при поступлении иной информации о пожаре;</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при обнаружении пожара: незамедлительно сообщить по телефону 101 или 112 адрес и место пожара; принять возможные меры по оповещению людей и их эвакуации, а также приступить к тушению пожара имеющимися первичными средствами пожаротушения.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5. В соответствии с п. 6 ст. 20 Закона и Постановления «О внештатных пожарных формированиях» приказом руководителя предприятия создана пожарная дружина.</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Приказом определен численный состав пожарной дружины, назначены начальник пожарной дружины и ее члены.</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Руководство пожарной дружиной, организация ее деятельности и взаимодействия с органами и подразделениями по чрезвычайным ситуациям, добровольными пожарными организациями, иными организациями, обеспечение соблюдения законности в деятельности пожарной дружины осуществляются руководителем организации.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Основной задачей пожарной дружины организации является участие в предупреждении и тушении пожаров в рабочее время с применением первичных средств пожаротушения и пожарных кранов, установленных на внутреннем противопожарном водопроводе.</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Основными функциями пожарной дружины организации являются: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осуществление мероприятий по предупреждению пожаров;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участие в тушении пожаров в соответствии с планом действий работников организации на случай возникновения пожара;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проведение разъяснительной работы среди работников организации по соблюдению законодательства о пожарной безопасности;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информирование руководства организации о фактах нарушения в организации законодательства о пожарной безопасности;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spacing w:val="-2"/>
          <w:w w:val="85"/>
          <w:sz w:val="18"/>
          <w:szCs w:val="18"/>
        </w:rPr>
      </w:pPr>
      <w:r w:rsidRPr="00F953AB">
        <w:rPr>
          <w:rFonts w:ascii="Arial" w:hAnsi="Arial" w:cs="Arial"/>
          <w:color w:val="000000"/>
          <w:spacing w:val="-2"/>
          <w:w w:val="85"/>
          <w:sz w:val="18"/>
          <w:szCs w:val="18"/>
        </w:rPr>
        <w:t>оказание первой помощи лицам, пострадавшим от пожара.</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6. В соответствии с п. 6 ст. 20 Закона и Постановления «О внештатных формированиях» приказом руководителя предприятия создана пожарно-техническая комиссия.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lastRenderedPageBreak/>
        <w:t>В состав комиссии включены инженерно-технические работники предприятия, в том числе ответственные за пожарную безопасность, деятельность которых связана с организацией и проведением технологических процессов, эксплуатацией и обслуживанием электроустановок, систем водоснабжения, связи, производственной автоматики.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Председателем комиссии назначен главный инженер предприятия.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b/>
          <w:bCs/>
          <w:color w:val="000000"/>
          <w:w w:val="85"/>
          <w:sz w:val="18"/>
          <w:szCs w:val="18"/>
        </w:rPr>
      </w:pPr>
      <w:r w:rsidRPr="00F953AB">
        <w:rPr>
          <w:rFonts w:ascii="Arial" w:hAnsi="Arial" w:cs="Arial"/>
          <w:color w:val="000000"/>
          <w:w w:val="85"/>
          <w:sz w:val="18"/>
          <w:szCs w:val="18"/>
        </w:rPr>
        <w:t>Основной задачей комиссии является подготовка предложений по осуществлению пожарно-профилактических мероприятий, своевременному выявлению и устранению нарушений законодательства о пожарной безопасности и международных актов.</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b/>
          <w:bCs/>
          <w:color w:val="000000"/>
          <w:w w:val="85"/>
          <w:sz w:val="18"/>
          <w:szCs w:val="18"/>
        </w:rPr>
      </w:pPr>
      <w:r w:rsidRPr="00F953AB">
        <w:rPr>
          <w:rFonts w:ascii="Arial" w:hAnsi="Arial" w:cs="Arial"/>
          <w:color w:val="000000"/>
          <w:w w:val="85"/>
          <w:sz w:val="18"/>
          <w:szCs w:val="18"/>
        </w:rPr>
        <w:t>Основными функциями комиссии являются: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b/>
          <w:bCs/>
          <w:color w:val="000000"/>
          <w:w w:val="85"/>
          <w:sz w:val="18"/>
          <w:szCs w:val="18"/>
        </w:rPr>
      </w:pPr>
      <w:r w:rsidRPr="00F953AB">
        <w:rPr>
          <w:rFonts w:ascii="Arial" w:hAnsi="Arial" w:cs="Arial"/>
          <w:color w:val="000000"/>
          <w:w w:val="85"/>
          <w:sz w:val="18"/>
          <w:szCs w:val="18"/>
        </w:rPr>
        <w:t>выявление в технологических процессах производства, работе машин, агрегатов, при изготовлении и хранении веществ и материалов причин и условий, которые могут привести к возникновению пожаров, и разработка мероприятий по их устранению;</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информирование руководства организации о фактах нарушения на объектах организации законодательства о пожарной безопасности и международных актов;</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b/>
          <w:bCs/>
          <w:color w:val="000000"/>
          <w:w w:val="85"/>
          <w:sz w:val="18"/>
          <w:szCs w:val="18"/>
        </w:rPr>
      </w:pPr>
      <w:r w:rsidRPr="00F953AB">
        <w:rPr>
          <w:rFonts w:ascii="Arial" w:hAnsi="Arial" w:cs="Arial"/>
          <w:color w:val="000000"/>
          <w:w w:val="85"/>
          <w:sz w:val="18"/>
          <w:szCs w:val="18"/>
        </w:rPr>
        <w:t>анализ выполнения требований, предписаний, предложений, рекомендаций, выданных (вынесенных) органами государственного пожарного надзора, и подготовка соответствующих предложений руководству организации;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b/>
          <w:bCs/>
          <w:color w:val="000000"/>
          <w:w w:val="85"/>
          <w:sz w:val="18"/>
          <w:szCs w:val="18"/>
        </w:rPr>
      </w:pPr>
      <w:r w:rsidRPr="00F953AB">
        <w:rPr>
          <w:rFonts w:ascii="Arial" w:hAnsi="Arial" w:cs="Arial"/>
          <w:color w:val="000000"/>
          <w:w w:val="85"/>
          <w:sz w:val="18"/>
          <w:szCs w:val="18"/>
        </w:rPr>
        <w:t>анализ противопожарного состояния организации, вынесение вопросов пожарной безопасности для обсуждения на производственные и другие совещания (собрания);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b/>
          <w:bCs/>
          <w:color w:val="000000"/>
          <w:w w:val="85"/>
          <w:sz w:val="18"/>
          <w:szCs w:val="18"/>
        </w:rPr>
      </w:pPr>
      <w:r w:rsidRPr="00F953AB">
        <w:rPr>
          <w:rFonts w:ascii="Arial" w:hAnsi="Arial" w:cs="Arial"/>
          <w:color w:val="000000"/>
          <w:w w:val="85"/>
          <w:sz w:val="18"/>
          <w:szCs w:val="18"/>
        </w:rPr>
        <w:t>проведение разъяснительной работы среди работников организации по соблюдению законодательства о пожарной безопасности и международных актов;</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b/>
          <w:bCs/>
          <w:color w:val="000000"/>
          <w:w w:val="85"/>
          <w:sz w:val="18"/>
          <w:szCs w:val="18"/>
        </w:rPr>
      </w:pPr>
      <w:r w:rsidRPr="00F953AB">
        <w:rPr>
          <w:rFonts w:ascii="Arial" w:hAnsi="Arial" w:cs="Arial"/>
          <w:color w:val="000000"/>
          <w:w w:val="85"/>
          <w:sz w:val="18"/>
          <w:szCs w:val="18"/>
        </w:rPr>
        <w:t>привлечение работников организации к участию в работе по проведению пожарно-профилактических мероприятий;</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b/>
          <w:bCs/>
          <w:color w:val="000000"/>
          <w:w w:val="85"/>
          <w:sz w:val="18"/>
          <w:szCs w:val="18"/>
        </w:rPr>
      </w:pPr>
      <w:r w:rsidRPr="00F953AB">
        <w:rPr>
          <w:rFonts w:ascii="Arial" w:hAnsi="Arial" w:cs="Arial"/>
          <w:color w:val="000000"/>
          <w:w w:val="85"/>
          <w:sz w:val="18"/>
          <w:szCs w:val="18"/>
        </w:rPr>
        <w:t>внесение руководству организации предложений по организации обучения работников требованиям по обеспечению пожарной безопасности, в том числе по подготовке по программам пожарно-технического минимума;</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b/>
          <w:bCs/>
          <w:color w:val="000000"/>
          <w:w w:val="85"/>
          <w:sz w:val="18"/>
          <w:szCs w:val="18"/>
        </w:rPr>
      </w:pPr>
      <w:r w:rsidRPr="00F953AB">
        <w:rPr>
          <w:rFonts w:ascii="Arial" w:hAnsi="Arial" w:cs="Arial"/>
          <w:color w:val="000000"/>
          <w:w w:val="85"/>
          <w:sz w:val="18"/>
          <w:szCs w:val="18"/>
        </w:rPr>
        <w:t>иные функции по решению руководителя организации.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7. В соответствии с требованиями Инструкции о порядке подготовки работников по вопросам пожарной безопасности и проверки их знаний в данной сфере, утвержденной постановлением Министерства по чрезвычайным ситуациям Республики Беларусь от 21.12.2021 № 82, работники предприятия должны проходить:</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противопожарные инструктажи: вводный, первичный, повторный, внеплановый, целевой;</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подготовку по программам пожарно-технического минимума. Такую подготовку проходят следующие категории работников: ответственный за пожарную безопасность предприятия и его структурных подразделений; осуществляющие эксплуатацию теплогенерирующих аппаратов; ответственные за подготовку и проведение огневых работ; исполнители огневых работ; работники, работа по должности служащего (профессии рабочего) которых связана с хранением, перемещением, применением горючих газов </w:t>
      </w:r>
      <w:r w:rsidRPr="00F953AB">
        <w:rPr>
          <w:rFonts w:ascii="Arial" w:hAnsi="Arial" w:cs="Arial"/>
          <w:i/>
          <w:iCs/>
          <w:color w:val="000000"/>
          <w:w w:val="85"/>
          <w:sz w:val="18"/>
          <w:szCs w:val="18"/>
        </w:rPr>
        <w:t>(далее – ГГ)</w:t>
      </w:r>
      <w:r w:rsidRPr="00F953AB">
        <w:rPr>
          <w:rFonts w:ascii="Arial" w:hAnsi="Arial" w:cs="Arial"/>
          <w:color w:val="000000"/>
          <w:w w:val="85"/>
          <w:sz w:val="18"/>
          <w:szCs w:val="18"/>
        </w:rPr>
        <w:t xml:space="preserve">, легковоспламеняющихся жидкостей </w:t>
      </w:r>
      <w:r w:rsidRPr="00F953AB">
        <w:rPr>
          <w:rFonts w:ascii="Arial" w:hAnsi="Arial" w:cs="Arial"/>
          <w:i/>
          <w:iCs/>
          <w:color w:val="000000"/>
          <w:w w:val="85"/>
          <w:sz w:val="18"/>
          <w:szCs w:val="18"/>
        </w:rPr>
        <w:t>(далее – ЛВЖ)</w:t>
      </w:r>
      <w:r w:rsidRPr="00F953AB">
        <w:rPr>
          <w:rFonts w:ascii="Arial" w:hAnsi="Arial" w:cs="Arial"/>
          <w:color w:val="000000"/>
          <w:w w:val="85"/>
          <w:sz w:val="18"/>
          <w:szCs w:val="18"/>
        </w:rPr>
        <w:t xml:space="preserve">, взрывоопасных </w:t>
      </w:r>
      <w:proofErr w:type="spellStart"/>
      <w:r w:rsidRPr="00F953AB">
        <w:rPr>
          <w:rFonts w:ascii="Arial" w:hAnsi="Arial" w:cs="Arial"/>
          <w:color w:val="000000"/>
          <w:w w:val="85"/>
          <w:sz w:val="18"/>
          <w:szCs w:val="18"/>
        </w:rPr>
        <w:t>пылей</w:t>
      </w:r>
      <w:proofErr w:type="spellEnd"/>
      <w:r w:rsidRPr="00F953AB">
        <w:rPr>
          <w:rFonts w:ascii="Arial" w:hAnsi="Arial" w:cs="Arial"/>
          <w:color w:val="000000"/>
          <w:w w:val="85"/>
          <w:sz w:val="18"/>
          <w:szCs w:val="18"/>
        </w:rPr>
        <w:t>, твердых легковоспламеняющихся веществ и материалов; на которых возложены обязанности по проведению противопожарного инструктажа; члены внештатных пожарных формирований.</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Подготовка работников по программам пожарно-технического минимума проводится не позднее одного месяца после их приема на работу и не реже одного раза в 3 года.</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На предприятии осуществляется информирование работников о состоянии пожарной безопасности. В </w:t>
      </w:r>
      <w:r w:rsidRPr="00F953AB">
        <w:rPr>
          <w:rFonts w:ascii="Arial" w:hAnsi="Arial" w:cs="Arial"/>
          <w:color w:val="000000"/>
          <w:w w:val="85"/>
          <w:sz w:val="18"/>
          <w:szCs w:val="18"/>
          <w:u w:val="thick"/>
        </w:rPr>
        <w:t xml:space="preserve">                        </w:t>
      </w:r>
      <w:r w:rsidRPr="00F953AB">
        <w:rPr>
          <w:rFonts w:ascii="Arial" w:hAnsi="Arial" w:cs="Arial"/>
          <w:color w:val="000000"/>
          <w:w w:val="85"/>
          <w:sz w:val="18"/>
          <w:szCs w:val="18"/>
          <w:u w:val="thick"/>
        </w:rPr>
        <w:tab/>
        <w:t xml:space="preserve">     </w:t>
      </w:r>
      <w:r w:rsidRPr="00F953AB">
        <w:rPr>
          <w:rFonts w:ascii="Arial" w:hAnsi="Arial" w:cs="Arial"/>
          <w:color w:val="000000"/>
          <w:w w:val="85"/>
          <w:sz w:val="18"/>
          <w:szCs w:val="18"/>
        </w:rPr>
        <w:t xml:space="preserve"> установлен стенд с информацией о мерах пожарной безопасности.</w:t>
      </w:r>
    </w:p>
    <w:p w:rsidR="00F953AB" w:rsidRPr="00F953AB" w:rsidRDefault="00F953AB" w:rsidP="00F953AB">
      <w:pPr>
        <w:keepNext/>
        <w:framePr w:dropCap="drop" w:lines="3" w:wrap="auto" w:vAnchor="text" w:hAnchor="text"/>
        <w:tabs>
          <w:tab w:val="left" w:pos="227"/>
        </w:tabs>
        <w:autoSpaceDE w:val="0"/>
        <w:autoSpaceDN w:val="0"/>
        <w:adjustRightInd w:val="0"/>
        <w:spacing w:before="96" w:after="0" w:line="220" w:lineRule="atLeast"/>
        <w:ind w:left="227"/>
        <w:jc w:val="both"/>
        <w:textAlignment w:val="center"/>
        <w:rPr>
          <w:rFonts w:ascii="Arial" w:hAnsi="Arial" w:cs="Arial"/>
          <w:color w:val="000000"/>
          <w:w w:val="35"/>
          <w:position w:val="-4"/>
          <w:sz w:val="18"/>
          <w:szCs w:val="18"/>
        </w:rPr>
      </w:pPr>
      <w:r w:rsidRPr="00F953AB">
        <w:rPr>
          <w:rFonts w:ascii="Arial" w:hAnsi="Arial" w:cs="Arial"/>
          <w:color w:val="000000"/>
          <w:w w:val="35"/>
          <w:position w:val="-4"/>
          <w:sz w:val="18"/>
          <w:szCs w:val="18"/>
        </w:rPr>
        <w:t></w:t>
      </w:r>
    </w:p>
    <w:p w:rsidR="00F953AB" w:rsidRPr="00F953AB" w:rsidRDefault="00F953AB" w:rsidP="00F953AB">
      <w:pPr>
        <w:tabs>
          <w:tab w:val="left" w:pos="227"/>
        </w:tabs>
        <w:autoSpaceDE w:val="0"/>
        <w:autoSpaceDN w:val="0"/>
        <w:adjustRightInd w:val="0"/>
        <w:spacing w:before="96" w:after="0" w:line="220" w:lineRule="atLeast"/>
        <w:ind w:left="227"/>
        <w:jc w:val="both"/>
        <w:textAlignment w:val="center"/>
        <w:rPr>
          <w:rFonts w:ascii="Arial" w:hAnsi="Arial" w:cs="Arial"/>
          <w:i/>
          <w:iCs/>
          <w:color w:val="000000"/>
          <w:w w:val="85"/>
          <w:sz w:val="18"/>
          <w:szCs w:val="18"/>
        </w:rPr>
      </w:pPr>
      <w:r w:rsidRPr="00F953AB">
        <w:rPr>
          <w:rFonts w:ascii="Arial" w:hAnsi="Arial" w:cs="Arial"/>
          <w:color w:val="000000"/>
          <w:w w:val="35"/>
          <w:position w:val="-4"/>
          <w:sz w:val="18"/>
          <w:szCs w:val="18"/>
        </w:rPr>
        <w:t></w:t>
      </w:r>
      <w:r w:rsidRPr="00F953AB">
        <w:rPr>
          <w:rFonts w:ascii="Arial" w:hAnsi="Arial" w:cs="Arial"/>
          <w:b/>
          <w:bCs/>
          <w:i/>
          <w:iCs/>
          <w:color w:val="000000"/>
          <w:w w:val="85"/>
          <w:sz w:val="18"/>
          <w:szCs w:val="18"/>
        </w:rPr>
        <w:t xml:space="preserve">Пояснение. </w:t>
      </w:r>
      <w:r w:rsidRPr="00F953AB">
        <w:rPr>
          <w:rFonts w:ascii="Arial" w:hAnsi="Arial" w:cs="Arial"/>
          <w:i/>
          <w:iCs/>
          <w:color w:val="000000"/>
          <w:w w:val="85"/>
          <w:sz w:val="18"/>
          <w:szCs w:val="18"/>
        </w:rPr>
        <w:t>Указать порядок информирования работников о состоянии пожарной безопасности в организации, места размещения стендов с информацией о пожарной безопасности и безопасности жизнедеятельности.</w:t>
      </w:r>
    </w:p>
    <w:p w:rsidR="00F953AB" w:rsidRPr="00F953AB" w:rsidRDefault="00F953AB" w:rsidP="00F953AB">
      <w:pPr>
        <w:suppressAutoHyphens/>
        <w:autoSpaceDE w:val="0"/>
        <w:autoSpaceDN w:val="0"/>
        <w:adjustRightInd w:val="0"/>
        <w:spacing w:before="113" w:after="57" w:line="288" w:lineRule="auto"/>
        <w:jc w:val="center"/>
        <w:textAlignment w:val="center"/>
        <w:rPr>
          <w:rFonts w:ascii="Arial" w:hAnsi="Arial" w:cs="Arial"/>
          <w:b/>
          <w:caps/>
          <w:color w:val="000000"/>
          <w:w w:val="95"/>
          <w:sz w:val="18"/>
          <w:szCs w:val="18"/>
          <w:u w:color="000000"/>
        </w:rPr>
      </w:pPr>
      <w:r w:rsidRPr="00F953AB">
        <w:rPr>
          <w:rFonts w:ascii="Arial" w:hAnsi="Arial" w:cs="Arial"/>
          <w:b/>
          <w:caps/>
          <w:color w:val="000000"/>
          <w:w w:val="95"/>
          <w:sz w:val="18"/>
          <w:szCs w:val="18"/>
          <w:u w:color="000000"/>
        </w:rPr>
        <w:t>Раздел 3</w:t>
      </w:r>
    </w:p>
    <w:p w:rsidR="00F953AB" w:rsidRPr="00F953AB" w:rsidRDefault="00F953AB" w:rsidP="00F953AB">
      <w:pPr>
        <w:tabs>
          <w:tab w:val="left" w:pos="227"/>
        </w:tabs>
        <w:suppressAutoHyphens/>
        <w:autoSpaceDE w:val="0"/>
        <w:autoSpaceDN w:val="0"/>
        <w:adjustRightInd w:val="0"/>
        <w:spacing w:after="57" w:line="220" w:lineRule="atLeast"/>
        <w:jc w:val="center"/>
        <w:textAlignment w:val="center"/>
        <w:rPr>
          <w:rFonts w:ascii="Arial" w:hAnsi="Arial" w:cs="Arial"/>
          <w:b/>
          <w:color w:val="000000"/>
          <w:w w:val="85"/>
          <w:sz w:val="18"/>
          <w:szCs w:val="18"/>
        </w:rPr>
      </w:pPr>
      <w:r w:rsidRPr="00F953AB">
        <w:rPr>
          <w:rFonts w:ascii="Arial" w:hAnsi="Arial" w:cs="Arial"/>
          <w:b/>
          <w:color w:val="000000"/>
          <w:w w:val="85"/>
          <w:sz w:val="18"/>
          <w:szCs w:val="18"/>
        </w:rPr>
        <w:t>Требования к содержанию территории, в том числе дорог, подъездов и проездов к зданиям, сооружениям, наружным установкам, источникам наружного противопожарного водоснабжения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i/>
          <w:iCs/>
          <w:color w:val="000000"/>
          <w:w w:val="85"/>
          <w:sz w:val="18"/>
          <w:szCs w:val="18"/>
        </w:rPr>
      </w:pPr>
      <w:r w:rsidRPr="00F953AB">
        <w:rPr>
          <w:rFonts w:ascii="Arial" w:hAnsi="Arial" w:cs="Arial"/>
          <w:color w:val="000000"/>
          <w:w w:val="85"/>
          <w:sz w:val="18"/>
          <w:szCs w:val="18"/>
        </w:rPr>
        <w:t xml:space="preserve">8. Въезды (выезды), дороги, проезды и подъезды к зданиям, сооружениям, наружным установкам и противопожарным </w:t>
      </w:r>
      <w:proofErr w:type="spellStart"/>
      <w:r w:rsidRPr="00F953AB">
        <w:rPr>
          <w:rFonts w:ascii="Arial" w:hAnsi="Arial" w:cs="Arial"/>
          <w:color w:val="000000"/>
          <w:w w:val="85"/>
          <w:sz w:val="18"/>
          <w:szCs w:val="18"/>
        </w:rPr>
        <w:t>водоисточникам</w:t>
      </w:r>
      <w:proofErr w:type="spellEnd"/>
      <w:r w:rsidRPr="00F953AB">
        <w:rPr>
          <w:rFonts w:ascii="Arial" w:hAnsi="Arial" w:cs="Arial"/>
          <w:color w:val="000000"/>
          <w:w w:val="85"/>
          <w:sz w:val="18"/>
          <w:szCs w:val="18"/>
        </w:rPr>
        <w:t xml:space="preserve"> (пожарным гидрантам, пожарному водоему, градирням) должны содержаться в состоянии, обеспечивающем свободный подъезд пожарной аварийно-спасательной техники. В зимнее время дороги, проезды и подъезды должны регулярно очищаться</w:t>
      </w:r>
      <w:r w:rsidRPr="00F953AB">
        <w:rPr>
          <w:rFonts w:ascii="Arial" w:hAnsi="Arial" w:cs="Arial"/>
          <w:i/>
          <w:iCs/>
          <w:color w:val="000000"/>
          <w:w w:val="85"/>
          <w:sz w:val="18"/>
          <w:szCs w:val="18"/>
        </w:rPr>
        <w:t xml:space="preserve"> </w:t>
      </w:r>
      <w:r w:rsidRPr="00F953AB">
        <w:rPr>
          <w:rFonts w:ascii="Arial" w:hAnsi="Arial" w:cs="Arial"/>
          <w:color w:val="000000"/>
          <w:w w:val="85"/>
          <w:sz w:val="18"/>
          <w:szCs w:val="18"/>
        </w:rPr>
        <w:t xml:space="preserve">от снега.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i/>
          <w:iCs/>
          <w:color w:val="000000"/>
          <w:w w:val="85"/>
          <w:sz w:val="18"/>
          <w:szCs w:val="18"/>
        </w:rPr>
      </w:pPr>
      <w:r w:rsidRPr="00F953AB">
        <w:rPr>
          <w:rFonts w:ascii="Arial" w:hAnsi="Arial" w:cs="Arial"/>
          <w:color w:val="000000"/>
          <w:w w:val="85"/>
          <w:sz w:val="18"/>
          <w:szCs w:val="18"/>
        </w:rPr>
        <w:t>9. На въезде на предприятие вывешена схема с нанесенными на ней зданиями и сооружениями, въездами, подъездами, пожарными проездами, местонахождением источников противопожарного водоснабжения.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b/>
          <w:bCs/>
          <w:color w:val="000000"/>
          <w:w w:val="85"/>
          <w:sz w:val="18"/>
          <w:szCs w:val="18"/>
        </w:rPr>
      </w:pPr>
      <w:r w:rsidRPr="00F953AB">
        <w:rPr>
          <w:rFonts w:ascii="Arial" w:hAnsi="Arial" w:cs="Arial"/>
          <w:color w:val="000000"/>
          <w:w w:val="85"/>
          <w:sz w:val="18"/>
          <w:szCs w:val="18"/>
        </w:rPr>
        <w:t>10. Открывание въездных ворот на предприятие осуществляется механизированным способом. Предусмотрена также возможность ручного открывания.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11. В противопожарных разрывах между зданиями, </w:t>
      </w:r>
      <w:proofErr w:type="spellStart"/>
      <w:proofErr w:type="gramStart"/>
      <w:r w:rsidRPr="00F953AB">
        <w:rPr>
          <w:rFonts w:ascii="Arial" w:hAnsi="Arial" w:cs="Arial"/>
          <w:color w:val="000000"/>
          <w:w w:val="85"/>
          <w:sz w:val="18"/>
          <w:szCs w:val="18"/>
        </w:rPr>
        <w:t>соору-жениями</w:t>
      </w:r>
      <w:proofErr w:type="spellEnd"/>
      <w:proofErr w:type="gramEnd"/>
      <w:r w:rsidRPr="00F953AB">
        <w:rPr>
          <w:rFonts w:ascii="Arial" w:hAnsi="Arial" w:cs="Arial"/>
          <w:color w:val="000000"/>
          <w:w w:val="85"/>
          <w:sz w:val="18"/>
          <w:szCs w:val="18"/>
        </w:rPr>
        <w:t xml:space="preserve"> не допускается складирование горючих материалов, строительство временных и установка мобильных зданий, сооружений.</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spacing w:val="3"/>
          <w:w w:val="85"/>
          <w:sz w:val="18"/>
          <w:szCs w:val="18"/>
        </w:rPr>
      </w:pPr>
      <w:r w:rsidRPr="00F953AB">
        <w:rPr>
          <w:rFonts w:ascii="Arial" w:hAnsi="Arial" w:cs="Arial"/>
          <w:color w:val="000000"/>
          <w:spacing w:val="3"/>
          <w:w w:val="85"/>
          <w:sz w:val="18"/>
          <w:szCs w:val="18"/>
        </w:rPr>
        <w:t>Строительство, реконструкция, капитальный ремонт, техническое переоснащение, перепрофилирование по функциональному назначению зданий (сооружений) и помещений должны осуществляться в соответствии с проектной документацией, разработанной в установленном порядке.</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spacing w:val="2"/>
          <w:w w:val="85"/>
          <w:sz w:val="18"/>
          <w:szCs w:val="18"/>
        </w:rPr>
      </w:pPr>
      <w:r w:rsidRPr="00F953AB">
        <w:rPr>
          <w:rFonts w:ascii="Arial" w:hAnsi="Arial" w:cs="Arial"/>
          <w:color w:val="000000"/>
          <w:spacing w:val="2"/>
          <w:w w:val="85"/>
          <w:sz w:val="18"/>
          <w:szCs w:val="18"/>
        </w:rPr>
        <w:t>12. На предприятии оборудованы места заземления пожарной аварийно-спасательной техники, которые обозначены знаком заземления в соответствии с Инструкцией по тушению пожаров в электроустановках организаций Республики Беларусь, утвержденной постановлением Министерства по чрезвычайным ситуациям Республики Беларусь и Министерством энергетики Республики Беларусь от 28.05.2004 № 20/15 (в ред. постановления от 27.03.2006 № 13/25).</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13. Территория предприятия должна быть очищена от сухой травы и листьев, сгораемого мусора и отходов. На площадках, прилегающих к зданиям (сооружениям), и в противопожарных разрывах должна периодически выкашиваться трава. Сушить и скирдовать скошенную траву на территории предприятия не допускается. Запрещается производить выжигание растительности, сжигание мусора и отходов, разводить костры.</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14. Для сбора отходов и мусора на территории предприятия оборудована специальная площадка, на которой установлены контейнеры с закрывающимися крышками, выполненные из негорючих материалов.</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15. На территории предприятия и в зданиях (помещениях) в соответствии с ГОСТ 12.4.026-2015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w:t>
      </w:r>
      <w:r w:rsidRPr="00F953AB">
        <w:rPr>
          <w:rFonts w:ascii="Arial" w:hAnsi="Arial" w:cs="Arial"/>
          <w:i/>
          <w:iCs/>
          <w:color w:val="000000"/>
          <w:w w:val="85"/>
          <w:sz w:val="18"/>
          <w:szCs w:val="18"/>
        </w:rPr>
        <w:t xml:space="preserve">(далее – ГОСТ 12.4.026-2015) </w:t>
      </w:r>
      <w:r w:rsidRPr="00F953AB">
        <w:rPr>
          <w:rFonts w:ascii="Arial" w:hAnsi="Arial" w:cs="Arial"/>
          <w:color w:val="000000"/>
          <w:w w:val="85"/>
          <w:sz w:val="18"/>
          <w:szCs w:val="18"/>
        </w:rPr>
        <w:t xml:space="preserve">размещены знаки пожарной безопасности (изображения знаков приведены в приложении 1 к настоящей Инструкции – </w:t>
      </w:r>
      <w:r w:rsidRPr="00F953AB">
        <w:rPr>
          <w:rFonts w:ascii="Arial" w:hAnsi="Arial" w:cs="Arial"/>
          <w:i/>
          <w:iCs/>
          <w:color w:val="000000"/>
          <w:w w:val="85"/>
          <w:sz w:val="18"/>
          <w:szCs w:val="18"/>
        </w:rPr>
        <w:t xml:space="preserve">см. в Личном кабинете в </w:t>
      </w:r>
      <w:r w:rsidRPr="00F953AB">
        <w:rPr>
          <w:rFonts w:ascii="Arial" w:hAnsi="Arial" w:cs="Arial"/>
          <w:b/>
          <w:bCs/>
          <w:i/>
          <w:iCs/>
          <w:color w:val="000000"/>
          <w:w w:val="85"/>
          <w:sz w:val="18"/>
          <w:szCs w:val="18"/>
        </w:rPr>
        <w:t>Библиотечке</w:t>
      </w:r>
      <w:r w:rsidRPr="00F953AB">
        <w:rPr>
          <w:rFonts w:ascii="Arial" w:hAnsi="Arial" w:cs="Arial"/>
          <w:i/>
          <w:iCs/>
          <w:color w:val="000000"/>
          <w:w w:val="85"/>
          <w:sz w:val="18"/>
          <w:szCs w:val="18"/>
        </w:rPr>
        <w:t>. – Прим. ред.).</w:t>
      </w:r>
    </w:p>
    <w:p w:rsidR="00F953AB" w:rsidRPr="00F953AB" w:rsidRDefault="00F953AB" w:rsidP="00F953AB">
      <w:pPr>
        <w:suppressAutoHyphens/>
        <w:autoSpaceDE w:val="0"/>
        <w:autoSpaceDN w:val="0"/>
        <w:adjustRightInd w:val="0"/>
        <w:spacing w:before="113" w:after="57" w:line="288" w:lineRule="auto"/>
        <w:jc w:val="center"/>
        <w:textAlignment w:val="center"/>
        <w:rPr>
          <w:rFonts w:ascii="Arial" w:hAnsi="Arial" w:cs="Arial"/>
          <w:caps/>
          <w:color w:val="000000"/>
          <w:w w:val="95"/>
          <w:sz w:val="18"/>
          <w:szCs w:val="18"/>
          <w:u w:color="000000"/>
        </w:rPr>
      </w:pPr>
      <w:r w:rsidRPr="00F953AB">
        <w:rPr>
          <w:rFonts w:ascii="Arial" w:hAnsi="Arial" w:cs="Arial"/>
          <w:caps/>
          <w:color w:val="000000"/>
          <w:w w:val="95"/>
          <w:sz w:val="18"/>
          <w:szCs w:val="18"/>
          <w:u w:color="000000"/>
        </w:rPr>
        <w:t>Раздел 4</w:t>
      </w:r>
    </w:p>
    <w:p w:rsidR="00F953AB" w:rsidRPr="00F953AB" w:rsidRDefault="00F953AB" w:rsidP="00F953AB">
      <w:pPr>
        <w:tabs>
          <w:tab w:val="left" w:pos="227"/>
        </w:tabs>
        <w:suppressAutoHyphens/>
        <w:autoSpaceDE w:val="0"/>
        <w:autoSpaceDN w:val="0"/>
        <w:adjustRightInd w:val="0"/>
        <w:spacing w:after="57" w:line="220" w:lineRule="atLeast"/>
        <w:jc w:val="center"/>
        <w:textAlignment w:val="center"/>
        <w:rPr>
          <w:rFonts w:ascii="Arial" w:hAnsi="Arial" w:cs="Arial"/>
          <w:color w:val="000000"/>
          <w:w w:val="85"/>
          <w:sz w:val="18"/>
          <w:szCs w:val="18"/>
        </w:rPr>
      </w:pPr>
      <w:r w:rsidRPr="00F953AB">
        <w:rPr>
          <w:rFonts w:ascii="Arial" w:hAnsi="Arial" w:cs="Arial"/>
          <w:color w:val="000000"/>
          <w:w w:val="85"/>
          <w:sz w:val="18"/>
          <w:szCs w:val="18"/>
        </w:rPr>
        <w:lastRenderedPageBreak/>
        <w:t>Требования к эксплуатации зданий, сооружений, помещений, наружных установок, в том числе порядок осмотра помещений перед завершением в них работы, порядок доступа в помещения и хранения ключей от них, исходя из специфики осуществления деятельности предприятия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16. Здания, сооружения, помещения, наружные установки и оборудование должны эксплуатироваться в соответствии с ОТПБ, специфическими требованиями пожарной безопасности для производств, проектной и эксплуатационной документацией на них.</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17. Технологические процессы должны проводиться в соответствии с техническими или эксплуатационными инструкциями технологического оборудования и технологическими документами, утвержденными предприятием.</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18. Для каждого здания, сооружения, помещения и наружной установки предприятия определены категории по взрывопожарной опасности, которые указаны на наружных сторонах ворот и дверей помещений и входов в здания в виде указателя, который имеет форму круга, с нанесенными обозначениями категорий для: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зданий – А, Б, В, Г, Д;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помещений – А, Б, В1–В4, Г1, Г2;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vertAlign w:val="subscript"/>
        </w:rPr>
      </w:pPr>
      <w:r w:rsidRPr="00F953AB">
        <w:rPr>
          <w:rFonts w:ascii="Arial" w:hAnsi="Arial" w:cs="Arial"/>
          <w:color w:val="000000"/>
          <w:w w:val="85"/>
          <w:sz w:val="18"/>
          <w:szCs w:val="18"/>
        </w:rPr>
        <w:t>наружных установок – А</w:t>
      </w:r>
      <w:r w:rsidRPr="00F953AB">
        <w:rPr>
          <w:rFonts w:ascii="Arial" w:hAnsi="Arial" w:cs="Arial"/>
          <w:color w:val="000000"/>
          <w:w w:val="85"/>
          <w:sz w:val="18"/>
          <w:szCs w:val="18"/>
          <w:vertAlign w:val="subscript"/>
        </w:rPr>
        <w:t>н</w:t>
      </w:r>
      <w:r w:rsidRPr="00F953AB">
        <w:rPr>
          <w:rFonts w:ascii="Arial" w:hAnsi="Arial" w:cs="Arial"/>
          <w:color w:val="000000"/>
          <w:w w:val="85"/>
          <w:sz w:val="18"/>
          <w:szCs w:val="18"/>
        </w:rPr>
        <w:t xml:space="preserve">, </w:t>
      </w:r>
      <w:proofErr w:type="spellStart"/>
      <w:r w:rsidRPr="00F953AB">
        <w:rPr>
          <w:rFonts w:ascii="Arial" w:hAnsi="Arial" w:cs="Arial"/>
          <w:color w:val="000000"/>
          <w:w w:val="85"/>
          <w:sz w:val="18"/>
          <w:szCs w:val="18"/>
        </w:rPr>
        <w:t>Б</w:t>
      </w:r>
      <w:r w:rsidRPr="00F953AB">
        <w:rPr>
          <w:rFonts w:ascii="Arial" w:hAnsi="Arial" w:cs="Arial"/>
          <w:color w:val="000000"/>
          <w:w w:val="85"/>
          <w:sz w:val="18"/>
          <w:szCs w:val="18"/>
          <w:vertAlign w:val="subscript"/>
        </w:rPr>
        <w:t>н</w:t>
      </w:r>
      <w:proofErr w:type="spellEnd"/>
      <w:r w:rsidRPr="00F953AB">
        <w:rPr>
          <w:rFonts w:ascii="Arial" w:hAnsi="Arial" w:cs="Arial"/>
          <w:color w:val="000000"/>
          <w:w w:val="85"/>
          <w:sz w:val="18"/>
          <w:szCs w:val="18"/>
        </w:rPr>
        <w:t xml:space="preserve">, </w:t>
      </w:r>
      <w:proofErr w:type="spellStart"/>
      <w:r w:rsidRPr="00F953AB">
        <w:rPr>
          <w:rFonts w:ascii="Arial" w:hAnsi="Arial" w:cs="Arial"/>
          <w:color w:val="000000"/>
          <w:w w:val="85"/>
          <w:sz w:val="18"/>
          <w:szCs w:val="18"/>
        </w:rPr>
        <w:t>В</w:t>
      </w:r>
      <w:r w:rsidRPr="00F953AB">
        <w:rPr>
          <w:rFonts w:ascii="Arial" w:hAnsi="Arial" w:cs="Arial"/>
          <w:color w:val="000000"/>
          <w:w w:val="85"/>
          <w:sz w:val="18"/>
          <w:szCs w:val="18"/>
          <w:vertAlign w:val="subscript"/>
        </w:rPr>
        <w:t>н</w:t>
      </w:r>
      <w:proofErr w:type="spellEnd"/>
      <w:r w:rsidRPr="00F953AB">
        <w:rPr>
          <w:rFonts w:ascii="Arial" w:hAnsi="Arial" w:cs="Arial"/>
          <w:color w:val="000000"/>
          <w:w w:val="85"/>
          <w:sz w:val="18"/>
          <w:szCs w:val="18"/>
        </w:rPr>
        <w:t>, Г</w:t>
      </w:r>
      <w:r w:rsidRPr="00F953AB">
        <w:rPr>
          <w:rFonts w:ascii="Arial" w:hAnsi="Arial" w:cs="Arial"/>
          <w:color w:val="000000"/>
          <w:w w:val="85"/>
          <w:sz w:val="18"/>
          <w:szCs w:val="18"/>
          <w:vertAlign w:val="subscript"/>
        </w:rPr>
        <w:t>н</w:t>
      </w:r>
      <w:r w:rsidRPr="00F953AB">
        <w:rPr>
          <w:rFonts w:ascii="Arial" w:hAnsi="Arial" w:cs="Arial"/>
          <w:color w:val="000000"/>
          <w:w w:val="85"/>
          <w:sz w:val="18"/>
          <w:szCs w:val="18"/>
        </w:rPr>
        <w:t xml:space="preserve">, </w:t>
      </w:r>
      <w:proofErr w:type="spellStart"/>
      <w:r w:rsidRPr="00F953AB">
        <w:rPr>
          <w:rFonts w:ascii="Arial" w:hAnsi="Arial" w:cs="Arial"/>
          <w:color w:val="000000"/>
          <w:w w:val="85"/>
          <w:sz w:val="18"/>
          <w:szCs w:val="18"/>
        </w:rPr>
        <w:t>Д</w:t>
      </w:r>
      <w:r w:rsidRPr="00F953AB">
        <w:rPr>
          <w:rFonts w:ascii="Arial" w:hAnsi="Arial" w:cs="Arial"/>
          <w:color w:val="000000"/>
          <w:w w:val="85"/>
          <w:sz w:val="18"/>
          <w:szCs w:val="18"/>
          <w:vertAlign w:val="subscript"/>
        </w:rPr>
        <w:t>н</w:t>
      </w:r>
      <w:proofErr w:type="spellEnd"/>
      <w:r w:rsidRPr="00F953AB">
        <w:rPr>
          <w:rFonts w:ascii="Arial" w:hAnsi="Arial" w:cs="Arial"/>
          <w:color w:val="000000"/>
          <w:w w:val="85"/>
          <w:sz w:val="18"/>
          <w:szCs w:val="18"/>
          <w:vertAlign w:val="subscript"/>
        </w:rPr>
        <w:t>.</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spacing w:val="-2"/>
          <w:w w:val="85"/>
          <w:sz w:val="18"/>
          <w:szCs w:val="18"/>
        </w:rPr>
      </w:pPr>
      <w:r w:rsidRPr="00F953AB">
        <w:rPr>
          <w:rFonts w:ascii="Arial" w:hAnsi="Arial" w:cs="Arial"/>
          <w:color w:val="000000"/>
          <w:spacing w:val="-2"/>
          <w:w w:val="85"/>
          <w:sz w:val="18"/>
          <w:szCs w:val="18"/>
        </w:rPr>
        <w:t xml:space="preserve">19. Курение на предприятии допускается в специально отведенных местах, обозначенных указателями «Место для курения». Специальные места для курения, в том числе комнаты, должны быть оборудованы емкостями из негорючих материалов для сбора окурков и табачного пепла, а отделка ограждающих конструкций комнаты должна быть выполнена из негорючих материалов. При этом специальные места для курения, расположенные вне зданий, должны размещаться не ближе 30 м от наружных установок категорий </w:t>
      </w:r>
      <w:proofErr w:type="gramStart"/>
      <w:r w:rsidRPr="00F953AB">
        <w:rPr>
          <w:rFonts w:ascii="Arial" w:hAnsi="Arial" w:cs="Arial"/>
          <w:color w:val="000000"/>
          <w:spacing w:val="-2"/>
          <w:w w:val="85"/>
          <w:sz w:val="18"/>
          <w:szCs w:val="18"/>
        </w:rPr>
        <w:t>А</w:t>
      </w:r>
      <w:r w:rsidRPr="00F953AB">
        <w:rPr>
          <w:rFonts w:ascii="Arial" w:hAnsi="Arial" w:cs="Arial"/>
          <w:color w:val="000000"/>
          <w:spacing w:val="-2"/>
          <w:w w:val="85"/>
          <w:sz w:val="18"/>
          <w:szCs w:val="18"/>
          <w:vertAlign w:val="subscript"/>
        </w:rPr>
        <w:t>н</w:t>
      </w:r>
      <w:proofErr w:type="gramEnd"/>
      <w:r w:rsidRPr="00F953AB">
        <w:rPr>
          <w:rFonts w:ascii="Arial" w:hAnsi="Arial" w:cs="Arial"/>
          <w:color w:val="000000"/>
          <w:spacing w:val="-2"/>
          <w:w w:val="85"/>
          <w:sz w:val="18"/>
          <w:szCs w:val="18"/>
        </w:rPr>
        <w:t xml:space="preserve">, </w:t>
      </w:r>
      <w:proofErr w:type="spellStart"/>
      <w:r w:rsidRPr="00F953AB">
        <w:rPr>
          <w:rFonts w:ascii="Arial" w:hAnsi="Arial" w:cs="Arial"/>
          <w:color w:val="000000"/>
          <w:spacing w:val="-2"/>
          <w:w w:val="85"/>
          <w:sz w:val="18"/>
          <w:szCs w:val="18"/>
        </w:rPr>
        <w:t>Б</w:t>
      </w:r>
      <w:r w:rsidRPr="00F953AB">
        <w:rPr>
          <w:rFonts w:ascii="Arial" w:hAnsi="Arial" w:cs="Arial"/>
          <w:color w:val="000000"/>
          <w:spacing w:val="-2"/>
          <w:w w:val="85"/>
          <w:sz w:val="18"/>
          <w:szCs w:val="18"/>
          <w:vertAlign w:val="subscript"/>
        </w:rPr>
        <w:t>н</w:t>
      </w:r>
      <w:proofErr w:type="spellEnd"/>
      <w:r w:rsidRPr="00F953AB">
        <w:rPr>
          <w:rFonts w:ascii="Arial" w:hAnsi="Arial" w:cs="Arial"/>
          <w:color w:val="000000"/>
          <w:spacing w:val="-2"/>
          <w:w w:val="85"/>
          <w:sz w:val="18"/>
          <w:szCs w:val="18"/>
        </w:rPr>
        <w:t xml:space="preserve"> и </w:t>
      </w:r>
      <w:proofErr w:type="spellStart"/>
      <w:r w:rsidRPr="00F953AB">
        <w:rPr>
          <w:rFonts w:ascii="Arial" w:hAnsi="Arial" w:cs="Arial"/>
          <w:color w:val="000000"/>
          <w:spacing w:val="-2"/>
          <w:w w:val="85"/>
          <w:sz w:val="18"/>
          <w:szCs w:val="18"/>
        </w:rPr>
        <w:t>В</w:t>
      </w:r>
      <w:r w:rsidRPr="00F953AB">
        <w:rPr>
          <w:rFonts w:ascii="Arial" w:hAnsi="Arial" w:cs="Arial"/>
          <w:color w:val="000000"/>
          <w:spacing w:val="-2"/>
          <w:w w:val="85"/>
          <w:sz w:val="18"/>
          <w:szCs w:val="18"/>
          <w:vertAlign w:val="subscript"/>
        </w:rPr>
        <w:t>н</w:t>
      </w:r>
      <w:proofErr w:type="spellEnd"/>
      <w:r w:rsidRPr="00F953AB">
        <w:rPr>
          <w:rFonts w:ascii="Arial" w:hAnsi="Arial" w:cs="Arial"/>
          <w:color w:val="000000"/>
          <w:spacing w:val="-2"/>
          <w:w w:val="85"/>
          <w:sz w:val="18"/>
          <w:szCs w:val="18"/>
        </w:rPr>
        <w:t xml:space="preserve"> по взрывопожарной и пожарной опасности и 18 м – от зданий категорий А и Б по взрывопожарной опасности.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20. Не допускается хранение ЛВЖ и горючих жидкостей </w:t>
      </w:r>
      <w:r w:rsidRPr="00F953AB">
        <w:rPr>
          <w:rFonts w:ascii="Arial" w:hAnsi="Arial" w:cs="Arial"/>
          <w:i/>
          <w:iCs/>
          <w:color w:val="000000"/>
          <w:w w:val="85"/>
          <w:sz w:val="18"/>
          <w:szCs w:val="18"/>
        </w:rPr>
        <w:t>(далее – ГЖ)</w:t>
      </w:r>
      <w:r w:rsidRPr="00F953AB">
        <w:rPr>
          <w:rFonts w:ascii="Arial" w:hAnsi="Arial" w:cs="Arial"/>
          <w:color w:val="000000"/>
          <w:w w:val="85"/>
          <w:sz w:val="18"/>
          <w:szCs w:val="18"/>
        </w:rPr>
        <w:t>, баллонов с ГГ, а также емкостей после их применения на чердаках, подвальных, цокольных, технических этажах, лестничных клетках и в лифтовых холлах.</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21. В процессе эксплуатации конструктивные решения по обеспечению огнестойкости не должны ухудшаться, поврежденные участки огнезащитных покрытий должны своевременно восстанавливаться.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22. В зданиях (сооружениях) и помещениях запрещается применение открытого огня, за исключением его использования при проведении огневых работ, в производственных процессах, только в (на) устройствах, установка которых предусмотрена проектной и эксплуатационной документацией.</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23. Противопожарные и дымонепроницаемые двери, двери лестничных клеток и лифтовых холлов должны быть исправны, отрегулированы, обеспечивать плотное </w:t>
      </w:r>
      <w:proofErr w:type="spellStart"/>
      <w:r w:rsidRPr="00F953AB">
        <w:rPr>
          <w:rFonts w:ascii="Arial" w:hAnsi="Arial" w:cs="Arial"/>
          <w:color w:val="000000"/>
          <w:w w:val="85"/>
          <w:sz w:val="18"/>
          <w:szCs w:val="18"/>
        </w:rPr>
        <w:t>самозакрывание</w:t>
      </w:r>
      <w:proofErr w:type="spellEnd"/>
      <w:r w:rsidRPr="00F953AB">
        <w:rPr>
          <w:rFonts w:ascii="Arial" w:hAnsi="Arial" w:cs="Arial"/>
          <w:color w:val="000000"/>
          <w:w w:val="85"/>
          <w:sz w:val="18"/>
          <w:szCs w:val="18"/>
        </w:rPr>
        <w:t xml:space="preserve"> и иметь уплотнение в притворах.</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24. Приямки окон, устраиваемые в подвальных и цокольных этажах, а также чердачные помещения должны содержаться в чистоте.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25. Лестницы и площадки, используемые для подъема пожарными подразделениями на крышу и чердаки, а также ограждения крыш должны подвергаться периодическим испытаниям на прочность.</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26. Запрещается разогревать (отогревать) оборудование, аппараты, резервуары, емкости, трубопроводы, технические устройства, коммуникации, в которых обращаются взрывопожароопасные и пожароопасные вещества, материалы, а также двигатели и топливную систему автомобильных транспортных средств с применением открытого огня и (или) раскаленных предметов.</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27. В помещении для сушки одежды не допускается сушить промасленную одежду и снаряжение.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28. Мойка (обезжиривание) изделий (деталей) машин и оборудования должна осуществляться </w:t>
      </w:r>
      <w:proofErr w:type="spellStart"/>
      <w:r w:rsidRPr="00F953AB">
        <w:rPr>
          <w:rFonts w:ascii="Arial" w:hAnsi="Arial" w:cs="Arial"/>
          <w:color w:val="000000"/>
          <w:w w:val="85"/>
          <w:sz w:val="18"/>
          <w:szCs w:val="18"/>
        </w:rPr>
        <w:t>пожаробезопасными</w:t>
      </w:r>
      <w:proofErr w:type="spellEnd"/>
      <w:r w:rsidRPr="00F953AB">
        <w:rPr>
          <w:rFonts w:ascii="Arial" w:hAnsi="Arial" w:cs="Arial"/>
          <w:color w:val="000000"/>
          <w:w w:val="85"/>
          <w:sz w:val="18"/>
          <w:szCs w:val="18"/>
        </w:rPr>
        <w:t xml:space="preserve"> способами с применением негорючих технических жидкостей и составов, если иное не установлено в технологических документах, утвержденных предприятием.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29. Оборудование, трубопроводы и тара для переработки, транспортировки, хранения легковоспламеняющихся и горючих веществ и материалов должны быть герметичными. Состояние уплотнений должно контролироваться перед началом рабочей смены, а при повреждении и износе – восстанавливаться.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30. При работе насосов не должно быть растекания, разбрызгивания ЛВЖ и ГЖ. Допускается утечка жидкости через сальники в количестве, указанном в паспорте изготовителя.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31. Не допускается осуществлять подтяжку набивки, а также крепление сальников и фланцевых соединений на работающем оборудовании.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32. Насосы для сжиженного природного газа, сжиженного углеводородного газа и ЛВЖ, имеющие местные отсосы паров от сальников, должны запускаться при работающих местных отсосах.</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33. Во время работы оборудования в помещениях, отнесенных к категориям по взрывопожарной и пожарной опасности А, Б, и на наружных установках категорий по взрывопожарной и пожарной опасности </w:t>
      </w:r>
      <w:proofErr w:type="gramStart"/>
      <w:r w:rsidRPr="00F953AB">
        <w:rPr>
          <w:rFonts w:ascii="Arial" w:hAnsi="Arial" w:cs="Arial"/>
          <w:color w:val="000000"/>
          <w:w w:val="85"/>
          <w:sz w:val="18"/>
          <w:szCs w:val="18"/>
        </w:rPr>
        <w:t>А</w:t>
      </w:r>
      <w:r w:rsidRPr="00F953AB">
        <w:rPr>
          <w:rFonts w:ascii="Arial" w:hAnsi="Arial" w:cs="Arial"/>
          <w:color w:val="000000"/>
          <w:w w:val="85"/>
          <w:sz w:val="18"/>
          <w:szCs w:val="18"/>
          <w:vertAlign w:val="subscript"/>
        </w:rPr>
        <w:t>н</w:t>
      </w:r>
      <w:proofErr w:type="gramEnd"/>
      <w:r w:rsidRPr="00F953AB">
        <w:rPr>
          <w:rFonts w:ascii="Arial" w:hAnsi="Arial" w:cs="Arial"/>
          <w:color w:val="000000"/>
          <w:w w:val="85"/>
          <w:sz w:val="18"/>
          <w:szCs w:val="18"/>
        </w:rPr>
        <w:t xml:space="preserve">, </w:t>
      </w:r>
      <w:proofErr w:type="spellStart"/>
      <w:r w:rsidRPr="00F953AB">
        <w:rPr>
          <w:rFonts w:ascii="Arial" w:hAnsi="Arial" w:cs="Arial"/>
          <w:color w:val="000000"/>
          <w:w w:val="85"/>
          <w:sz w:val="18"/>
          <w:szCs w:val="18"/>
        </w:rPr>
        <w:t>Б</w:t>
      </w:r>
      <w:r w:rsidRPr="00F953AB">
        <w:rPr>
          <w:rFonts w:ascii="Arial" w:hAnsi="Arial" w:cs="Arial"/>
          <w:color w:val="000000"/>
          <w:w w:val="85"/>
          <w:sz w:val="18"/>
          <w:szCs w:val="18"/>
          <w:vertAlign w:val="subscript"/>
        </w:rPr>
        <w:t>н</w:t>
      </w:r>
      <w:proofErr w:type="spellEnd"/>
      <w:r w:rsidRPr="00F953AB">
        <w:rPr>
          <w:rFonts w:ascii="Arial" w:hAnsi="Arial" w:cs="Arial"/>
          <w:color w:val="000000"/>
          <w:w w:val="85"/>
          <w:sz w:val="18"/>
          <w:szCs w:val="18"/>
        </w:rPr>
        <w:t xml:space="preserve"> должна исключаться возможность искрообразования.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34. Не допускается: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b/>
          <w:bCs/>
          <w:color w:val="000000"/>
          <w:w w:val="85"/>
          <w:sz w:val="18"/>
          <w:szCs w:val="18"/>
        </w:rPr>
      </w:pPr>
      <w:r w:rsidRPr="00F953AB">
        <w:rPr>
          <w:rFonts w:ascii="Arial" w:hAnsi="Arial" w:cs="Arial"/>
          <w:color w:val="000000"/>
          <w:w w:val="85"/>
          <w:sz w:val="18"/>
          <w:szCs w:val="18"/>
        </w:rPr>
        <w:t>выполнять производственные операции (технологические процессы) на оборудовании и установках с неисправностями, которые могут привести к пожарам, а также при отключении средств измерений, автоматизации, систем контроля, управления и противоаварийной автоматической защиты, определяющих заданные режимы температуры, давления, концентрации и другие технологические параметры горючих газов, паров, жидкостей;</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оставлять без присмотра включенные в электросеть электрические приборы и оборудование, за исключением приборов, эксплуатационными документами на которые допускается их работа без надзора;</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складировать в производственных помещениях горючие вещества, горючие материалы и готовую продукцию, которая может воспламениться;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вскрывать тару, фасовать продукцию, готовить рабочие смеси </w:t>
      </w:r>
      <w:proofErr w:type="spellStart"/>
      <w:r w:rsidRPr="00F953AB">
        <w:rPr>
          <w:rFonts w:ascii="Arial" w:hAnsi="Arial" w:cs="Arial"/>
          <w:color w:val="000000"/>
          <w:w w:val="85"/>
          <w:sz w:val="18"/>
          <w:szCs w:val="18"/>
        </w:rPr>
        <w:t>взрыво</w:t>
      </w:r>
      <w:proofErr w:type="spellEnd"/>
      <w:r w:rsidRPr="00F953AB">
        <w:rPr>
          <w:rFonts w:ascii="Arial" w:hAnsi="Arial" w:cs="Arial"/>
          <w:color w:val="000000"/>
          <w:w w:val="85"/>
          <w:sz w:val="18"/>
          <w:szCs w:val="18"/>
        </w:rPr>
        <w:t xml:space="preserve">- и </w:t>
      </w:r>
      <w:proofErr w:type="gramStart"/>
      <w:r w:rsidRPr="00F953AB">
        <w:rPr>
          <w:rFonts w:ascii="Arial" w:hAnsi="Arial" w:cs="Arial"/>
          <w:color w:val="000000"/>
          <w:w w:val="85"/>
          <w:sz w:val="18"/>
          <w:szCs w:val="18"/>
        </w:rPr>
        <w:t>пожароопасных веществ</w:t>
      </w:r>
      <w:proofErr w:type="gramEnd"/>
      <w:r w:rsidRPr="00F953AB">
        <w:rPr>
          <w:rFonts w:ascii="Arial" w:hAnsi="Arial" w:cs="Arial"/>
          <w:color w:val="000000"/>
          <w:w w:val="85"/>
          <w:sz w:val="18"/>
          <w:szCs w:val="18"/>
        </w:rPr>
        <w:t xml:space="preserve"> и материалов в местах их хранения;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выдавать (принимать) ЛВЖ и ГЖ, ГГ на территории предприятия во время грозы и при опасности появления атмосферных разрядов.</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35. Хранение (складирование) веществ и материалов должно осуществляться с учетом их агрегатного состояния, совместимости хранения, а также однородности средств тушения в соответствии с порядком хранения веществ и материалов, определяемым Инструкцией о порядке хранения веществ и материалов, утвержденной постановлением Министерства по чрезвычайным ситуациям Республики Беларусь от 21.12.2021 № 82.</w:t>
      </w:r>
    </w:p>
    <w:p w:rsidR="00F953AB" w:rsidRPr="00F953AB" w:rsidRDefault="00F953AB" w:rsidP="00F953AB">
      <w:pPr>
        <w:keepNext/>
        <w:framePr w:dropCap="drop" w:lines="3" w:wrap="auto" w:vAnchor="text" w:hAnchor="text"/>
        <w:tabs>
          <w:tab w:val="left" w:pos="227"/>
        </w:tabs>
        <w:autoSpaceDE w:val="0"/>
        <w:autoSpaceDN w:val="0"/>
        <w:adjustRightInd w:val="0"/>
        <w:spacing w:before="96" w:after="57" w:line="220" w:lineRule="atLeast"/>
        <w:ind w:left="227"/>
        <w:jc w:val="both"/>
        <w:textAlignment w:val="center"/>
        <w:rPr>
          <w:rFonts w:ascii="Arial" w:hAnsi="Arial" w:cs="Arial"/>
          <w:color w:val="000000"/>
          <w:w w:val="35"/>
          <w:position w:val="-4"/>
          <w:sz w:val="18"/>
          <w:szCs w:val="18"/>
        </w:rPr>
      </w:pPr>
      <w:r w:rsidRPr="00F953AB">
        <w:rPr>
          <w:rFonts w:ascii="Arial" w:hAnsi="Arial" w:cs="Arial"/>
          <w:color w:val="000000"/>
          <w:w w:val="35"/>
          <w:position w:val="-4"/>
          <w:sz w:val="18"/>
          <w:szCs w:val="18"/>
        </w:rPr>
        <w:t></w:t>
      </w:r>
    </w:p>
    <w:p w:rsidR="00F953AB" w:rsidRPr="00F953AB" w:rsidRDefault="00F953AB" w:rsidP="00F953AB">
      <w:pPr>
        <w:tabs>
          <w:tab w:val="left" w:pos="227"/>
        </w:tabs>
        <w:autoSpaceDE w:val="0"/>
        <w:autoSpaceDN w:val="0"/>
        <w:adjustRightInd w:val="0"/>
        <w:spacing w:before="96" w:after="57" w:line="220" w:lineRule="atLeast"/>
        <w:ind w:left="227"/>
        <w:jc w:val="both"/>
        <w:textAlignment w:val="center"/>
        <w:rPr>
          <w:rFonts w:ascii="Arial" w:hAnsi="Arial" w:cs="Arial"/>
          <w:i/>
          <w:iCs/>
          <w:color w:val="000000"/>
          <w:w w:val="85"/>
          <w:sz w:val="18"/>
          <w:szCs w:val="18"/>
        </w:rPr>
      </w:pPr>
      <w:r w:rsidRPr="00F953AB">
        <w:rPr>
          <w:rFonts w:ascii="Arial" w:hAnsi="Arial" w:cs="Arial"/>
          <w:color w:val="000000"/>
          <w:w w:val="35"/>
          <w:position w:val="-4"/>
          <w:sz w:val="18"/>
          <w:szCs w:val="18"/>
        </w:rPr>
        <w:t></w:t>
      </w:r>
      <w:r w:rsidRPr="00F953AB">
        <w:rPr>
          <w:rFonts w:ascii="Arial" w:hAnsi="Arial" w:cs="Arial"/>
          <w:b/>
          <w:bCs/>
          <w:i/>
          <w:iCs/>
          <w:color w:val="000000"/>
          <w:w w:val="85"/>
          <w:sz w:val="18"/>
          <w:szCs w:val="18"/>
        </w:rPr>
        <w:t>Пояснение.</w:t>
      </w:r>
      <w:r w:rsidRPr="00F953AB">
        <w:rPr>
          <w:rFonts w:ascii="Arial" w:hAnsi="Arial" w:cs="Arial"/>
          <w:i/>
          <w:iCs/>
          <w:color w:val="000000"/>
          <w:w w:val="97"/>
          <w:sz w:val="18"/>
          <w:szCs w:val="18"/>
        </w:rPr>
        <w:t xml:space="preserve"> </w:t>
      </w:r>
      <w:r w:rsidRPr="00F953AB">
        <w:rPr>
          <w:rFonts w:ascii="Arial" w:hAnsi="Arial" w:cs="Arial"/>
          <w:i/>
          <w:iCs/>
          <w:color w:val="000000"/>
          <w:w w:val="85"/>
          <w:sz w:val="18"/>
          <w:szCs w:val="18"/>
        </w:rPr>
        <w:t>В Инструкции необходимо указать наименование веществ и материалов и порядок их хранения (складирования) в зданиях и помещениях предприятия.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36. Применение и хранение на объектах веществ и материалов неизвестного состава и с неизученными взрывопожароопасными свойствами запрещается.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37. ЛВЖ, ГЖ, ГГ, твердые горючие вещества и материалы, способные самовоспламеняться при контакте с воздухом, водой, другими горючими веществами или образовывать взрывчатые смеси (карбид кальция и другие карбиды, щелочные металлы, гидрид натрия, перекись бария и другие), должны храниться в особых условиях, полностью исключающих такой контакт, а также влияние высоких температур и механических воздействий.</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38. При работе с ЛВЖ, ГЖ и ГГ следует предусматривать мероприятия по предотвращению образования искр и статического электричества.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lastRenderedPageBreak/>
        <w:t>39. Не допускается принимать на хранение и хранить баллоны с ГГ с неисправными вентилями, поврежденным корпусом (трещины, вмятины, сильная коррозия) и не прошедшие технического освидетельствования в установленном порядке.</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40. Хранение баллонов с ГГ под воздействием прямых солнечных лучей не допускается.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41. При хранении баллонов с ГГ на их боковом штуцере вентиля должна ставиться заглушка, а на баллоны объемом 40 л и более должны устанавливаться предохранительные колпаки.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 42. Баллоны с ГГ, имеющие утечку газа, необходимо немедленно удалить из помещения, помещение проветрить и сообщить в аварийную службу газоснабжающей организации по телефону 104 для транспортировки неисправного баллона на газонаполнительную станцию или склад газоснабжающей организации (филиала).</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 43. Баллоны с ГГ следует хранить отдельно от баллонов с кислородом, сжатым воздухом, хлором, фтором и другими окислителями, а также от баллонов с токсичными газами.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44. Наполненные и пустые баллоны с ГГ должны храниться раздельно. Не допускается превышение установленных норм заполнения баллонов с ГГ сжатыми, сжиженными и растворенными газами.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45. При хранении баллонов с кислородом не допускается попадание на них жира (масел) и соприкосновение арматуры с промасленными материалами. При хранении баллонов с ГГ должны приниматься меры, предупреждающие их падение, повреждение, удары друг о друга.</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spacing w:val="5"/>
          <w:w w:val="85"/>
          <w:sz w:val="18"/>
          <w:szCs w:val="18"/>
        </w:rPr>
      </w:pPr>
      <w:r w:rsidRPr="00F953AB">
        <w:rPr>
          <w:rFonts w:ascii="Arial" w:hAnsi="Arial" w:cs="Arial"/>
          <w:color w:val="000000"/>
          <w:spacing w:val="5"/>
          <w:w w:val="85"/>
          <w:sz w:val="18"/>
          <w:szCs w:val="18"/>
        </w:rPr>
        <w:t>46. На складах для баллонов с ГГ должны быть установлены приборы, сигнализирующие о возникновении опасной концентрации газов (газоанализаторы), за исключением хранения под навесами. При отсутствии указанных приборов необходимо проводить анализ воздуха склада на содержание в нем газа не реже одного раза в смену.</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47. Пробу газа для анализа следует отбирать в нижней и верхней частях помещения. При выявлении в помещении опасных концентраций газа следует принять меры по проветриванию помещений, установлению и устранению причин его загазованности.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48.  При утечке ЛВЖ, ГЖ и ГГ следует прекратить все технологические операции и принять меры по ликвидации пожароопасной ситуации. Пролитые ЛВЖ и ГЖ должны быть немедленно убраны с помощью сорбирующих материалов или других </w:t>
      </w:r>
      <w:proofErr w:type="spellStart"/>
      <w:r w:rsidRPr="00F953AB">
        <w:rPr>
          <w:rFonts w:ascii="Arial" w:hAnsi="Arial" w:cs="Arial"/>
          <w:color w:val="000000"/>
          <w:w w:val="85"/>
          <w:sz w:val="18"/>
          <w:szCs w:val="18"/>
        </w:rPr>
        <w:t>пожаробезопасных</w:t>
      </w:r>
      <w:proofErr w:type="spellEnd"/>
      <w:r w:rsidRPr="00F953AB">
        <w:rPr>
          <w:rFonts w:ascii="Arial" w:hAnsi="Arial" w:cs="Arial"/>
          <w:color w:val="000000"/>
          <w:w w:val="85"/>
          <w:sz w:val="18"/>
          <w:szCs w:val="18"/>
        </w:rPr>
        <w:t xml:space="preserve"> средств и удалены из помещений и с территории.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49. В автотранспортном цехе для создания условий для эвакуации при пожаре автомобильных транспортных средств разработан и утвержден руководителем предприятия план расстановки автомобильных транспортных средств с соблюдением проезда для пожарной аварийно-спасательной техники шириной не менее 4,5 м. План содержит описание порядка, способов и очередности эвакуации автомобильных транспортных средств. Расстановка таких средств должна осуществляться в соответствии с планом. Места их расстановки необходимо обеспечить буксирными тросами или штангами.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50. Все автомобильные транспортные средства, находящиеся в зоне технического обслуживания, перед началом и окончанием работ должны быть проверены на отсутствие </w:t>
      </w:r>
      <w:proofErr w:type="spellStart"/>
      <w:r w:rsidRPr="00F953AB">
        <w:rPr>
          <w:rFonts w:ascii="Arial" w:hAnsi="Arial" w:cs="Arial"/>
          <w:color w:val="000000"/>
          <w:w w:val="85"/>
          <w:sz w:val="18"/>
          <w:szCs w:val="18"/>
        </w:rPr>
        <w:t>подтекания</w:t>
      </w:r>
      <w:proofErr w:type="spellEnd"/>
      <w:r w:rsidRPr="00F953AB">
        <w:rPr>
          <w:rFonts w:ascii="Arial" w:hAnsi="Arial" w:cs="Arial"/>
          <w:color w:val="000000"/>
          <w:w w:val="85"/>
          <w:sz w:val="18"/>
          <w:szCs w:val="18"/>
        </w:rPr>
        <w:t xml:space="preserve"> горюче-смазочных материалов.</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51. Хранение слитого топлива и масел на постах технического обслуживания и ремонтных участках не допускается.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52. В помещениях, предназначенных для стоянки, обслуживания и ремонта автомобильных транспортных средств, запрещается проводить ремонт аппаратуры, частей и деталей машин, оборудования и установок с применением открытого пламени без очистки их от ЛВЖ и ГЖ.</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53. Запрещается ставить на стоянку в гараж автомобильные транспортные средства с технически неисправной (негерметичной) газовой системой питания.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54. Запрещается проводить техническое обслуживание газовой аппаратуры в помещениях с наличием приямков, подвалов, тоннелей и других мест скопления паров сжиженного углеводородного газа (за исключением смотровой ямы, оборудованной системой вытяжной вентиляции).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55. При постановке автомобильных транспортных средств с газобаллонным оборудованием на ночную или длительную стоянку, а также перед проведением диагностики или технического обслуживания необходимо закрыть расходные вентили (при наличии).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56. Допускается выполнять одновременно работы по диагностике и техническому обслуживанию автомобильных транспортных средств с газобаллонным оборудованием, а также работающих на жидком топливе, за исключением работ по техническому обслуживанию газовой системы питания, которые должны осуществляться в специально предназначенном для этой цели помещении, оборудованном приточно-вытяжной вентиляцией.</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57. Перед ремонтом электрооборудования на автомобильных транспортных средствах необходимо отключить аккумуляторную батарею.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58. Аккумуляторные батареи необходимо хранить в специально предназначенных для этих целей помещениях, у входа в эти помещения должны размещаться первичные средства пожаротушения.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59. В помещениях, где осуществляются хранение и обслуживание аккумуляторных батарей, запрещается: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хранить кислоты и щелочи в количествах, превышающих сменную потребность, вещества и материалы, не используемые в процессах зарядки аккумуляторных батарей;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проводить ремонт аккумуляторов и другого оборудования;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заряжать неисправные аккумуляторы;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проводить работы с применением открытого огня и искрообразованием, а также использовать электронагревательные приборы.</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spacing w:val="-2"/>
          <w:w w:val="85"/>
          <w:sz w:val="18"/>
          <w:szCs w:val="18"/>
        </w:rPr>
      </w:pPr>
      <w:r w:rsidRPr="00F953AB">
        <w:rPr>
          <w:rFonts w:ascii="Arial" w:hAnsi="Arial" w:cs="Arial"/>
          <w:color w:val="000000"/>
          <w:w w:val="85"/>
          <w:sz w:val="18"/>
          <w:szCs w:val="18"/>
        </w:rPr>
        <w:t>60.</w:t>
      </w:r>
      <w:r w:rsidRPr="00F953AB">
        <w:rPr>
          <w:rFonts w:ascii="Arial" w:hAnsi="Arial" w:cs="Arial"/>
          <w:color w:val="000000"/>
          <w:spacing w:val="-2"/>
          <w:w w:val="85"/>
          <w:sz w:val="18"/>
          <w:szCs w:val="18"/>
        </w:rPr>
        <w:t xml:space="preserve"> Стекла окон при естественном освещении помещения, в котором осуществляются хранение и обслуживание аккумуляторных батарей, должны быть матовыми или их необходимо покрывать белой краской, стойкой к агрессивной среде.</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61. Не допускается эксплуатация зарядных устройств с неисправными устройствами блокировки отключения зарядного тока при прекращении работы вентиляции. Ремонт и хранение кислотных и щелочных аккумуляторов должны осуществляться в разных помещениях.</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62. Зарядка аккумуляторов общей мощностью не более 1,4 киловатта может проводиться в общих помещениях при условии, что аккумуляторы находятся в шкафах, оборудованных вентиляцией, сблокированной с включением зарядного устройства. Для осмотра аккумуляторов допускается использование переносных электросветильников во взрывозащищенном исполнении, соответствующих по своему исполнению категории и группе взрывоопасной смеси, с напряжением не более 12 вольт.</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63. Для каждого этажа здания разработан план эвакуации людей при пожаре. Все планы эвакуации утверждены руководителем предприятия по форме, установленной постановлением Министерства по чрезвычайным ситуациям Республики Беларусь от 21.12.2021 № 82, и размещаются на видном месте.</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64. Пути эвакуации и эвакуационные выходы должны быть обозначены указательными знаками пожарной безопасности, предусмотренными техническими нормативными правовыми актами </w:t>
      </w:r>
      <w:r w:rsidRPr="00F953AB">
        <w:rPr>
          <w:rFonts w:ascii="Arial" w:hAnsi="Arial" w:cs="Arial"/>
          <w:i/>
          <w:iCs/>
          <w:color w:val="000000"/>
          <w:w w:val="85"/>
          <w:sz w:val="18"/>
          <w:szCs w:val="18"/>
        </w:rPr>
        <w:t>(далее – ТНПА)</w:t>
      </w:r>
      <w:r w:rsidRPr="00F953AB">
        <w:rPr>
          <w:rFonts w:ascii="Arial" w:hAnsi="Arial" w:cs="Arial"/>
          <w:color w:val="000000"/>
          <w:w w:val="85"/>
          <w:sz w:val="18"/>
          <w:szCs w:val="18"/>
        </w:rPr>
        <w:t>. Указанные знаки должны содержаться в исправном состоянии.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65. Замки (запоры) на дверях, расположенных на путях эвакуации (двери, разделяющие коридоры, двери тамбуров-шлюзов, вестибюлей, холлов, лифтовых холлов, незадымляемых лестничных клеток, помещений с массовым пребыванием людей, наружные эвакуационные двери), должны обеспечивать возможность их свободного открывания изнутри без ключа.</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spacing w:val="2"/>
          <w:w w:val="85"/>
          <w:sz w:val="18"/>
          <w:szCs w:val="18"/>
        </w:rPr>
      </w:pPr>
      <w:r w:rsidRPr="00F953AB">
        <w:rPr>
          <w:rFonts w:ascii="Arial" w:hAnsi="Arial" w:cs="Arial"/>
          <w:color w:val="000000"/>
          <w:w w:val="85"/>
          <w:sz w:val="18"/>
          <w:szCs w:val="18"/>
        </w:rPr>
        <w:t xml:space="preserve">66. </w:t>
      </w:r>
      <w:r w:rsidRPr="00F953AB">
        <w:rPr>
          <w:rFonts w:ascii="Arial" w:hAnsi="Arial" w:cs="Arial"/>
          <w:color w:val="000000"/>
          <w:spacing w:val="2"/>
          <w:w w:val="85"/>
          <w:sz w:val="18"/>
          <w:szCs w:val="18"/>
        </w:rPr>
        <w:t>Фиксировать противопожарные и дымонепроницаемые двери в открытом положении, а также снимать их не допускается (если иное не предусмотрено проектной документацией).</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spacing w:val="-2"/>
          <w:w w:val="85"/>
          <w:sz w:val="18"/>
          <w:szCs w:val="18"/>
        </w:rPr>
      </w:pPr>
      <w:r w:rsidRPr="00F953AB">
        <w:rPr>
          <w:rFonts w:ascii="Arial" w:hAnsi="Arial" w:cs="Arial"/>
          <w:color w:val="000000"/>
          <w:spacing w:val="-2"/>
          <w:w w:val="85"/>
          <w:sz w:val="18"/>
          <w:szCs w:val="18"/>
        </w:rPr>
        <w:lastRenderedPageBreak/>
        <w:t>67. Для обеспечения безопасной эвакуации не допускается: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загромождать проходы, выходы, двери на путях эвакуации, эвакуационные выходы на кровлю, устанавливать выставочные стенды, торговые лотки, мебель, цветы, растения и другое имущество, уменьшающее минимальную эвакуационную ширину и высоту;</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изменять направление открывания дверей на препятствующее выходу из зданий и помещений;</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устраивать на путях эвакуации имитацию дверей, устанавливать турникеты (без дублирования проходов в них распашной калиткой с обеспечением требуемой эвакуационной ширины или без обеспечения возможности их принудительного открытия) и другое имущество, препятствующее безопасной эвакуации;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использовать лифты, подъемники, эскалаторы для эвакуации людей при пожаре. При возникновении пожара эскалаторы необходимо выключать и блокировать;</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размещать под маршами эвакуационных лестничных клеток горючие материалы и устраивать различные помещения, за исключением узлов управления центрального отопления, водомерных узлов.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68. В вестибюлях, холлах и фойе открытых лестниц, на площадках лестничных клеток, лестницах всех типов, не являющихся эвакуационными, а также под их маршами допускается устраивать отдельные </w:t>
      </w:r>
      <w:proofErr w:type="spellStart"/>
      <w:r w:rsidRPr="00F953AB">
        <w:rPr>
          <w:rFonts w:ascii="Arial" w:hAnsi="Arial" w:cs="Arial"/>
          <w:color w:val="000000"/>
          <w:w w:val="85"/>
          <w:sz w:val="18"/>
          <w:szCs w:val="18"/>
        </w:rPr>
        <w:t>неэлектрифицированные</w:t>
      </w:r>
      <w:proofErr w:type="spellEnd"/>
      <w:r w:rsidRPr="00F953AB">
        <w:rPr>
          <w:rFonts w:ascii="Arial" w:hAnsi="Arial" w:cs="Arial"/>
          <w:color w:val="000000"/>
          <w:w w:val="85"/>
          <w:sz w:val="18"/>
          <w:szCs w:val="18"/>
        </w:rPr>
        <w:t xml:space="preserve"> рабочие места при соблюдении минимальной эвакуационной ширины и высоты.</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b/>
          <w:bCs/>
          <w:color w:val="000000"/>
          <w:w w:val="85"/>
          <w:sz w:val="18"/>
          <w:szCs w:val="18"/>
        </w:rPr>
      </w:pPr>
      <w:r w:rsidRPr="00F953AB">
        <w:rPr>
          <w:rFonts w:ascii="Arial" w:hAnsi="Arial" w:cs="Arial"/>
          <w:color w:val="000000"/>
          <w:w w:val="85"/>
          <w:sz w:val="18"/>
          <w:szCs w:val="18"/>
        </w:rPr>
        <w:t>69. При эксплуатации электроустановок не допускается: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b/>
          <w:bCs/>
          <w:color w:val="000000"/>
          <w:w w:val="85"/>
          <w:sz w:val="18"/>
          <w:szCs w:val="18"/>
        </w:rPr>
      </w:pPr>
      <w:r w:rsidRPr="00F953AB">
        <w:rPr>
          <w:rFonts w:ascii="Arial" w:hAnsi="Arial" w:cs="Arial"/>
          <w:color w:val="000000"/>
          <w:w w:val="85"/>
          <w:sz w:val="18"/>
          <w:szCs w:val="18"/>
        </w:rPr>
        <w:t>применять нестандартные (самодельные) электронагревательные приборы;</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b/>
          <w:bCs/>
          <w:color w:val="000000"/>
          <w:w w:val="85"/>
          <w:sz w:val="18"/>
          <w:szCs w:val="18"/>
        </w:rPr>
      </w:pPr>
      <w:r w:rsidRPr="00F953AB">
        <w:rPr>
          <w:rFonts w:ascii="Arial" w:hAnsi="Arial" w:cs="Arial"/>
          <w:color w:val="000000"/>
          <w:w w:val="85"/>
          <w:sz w:val="18"/>
          <w:szCs w:val="18"/>
        </w:rPr>
        <w:t>применять электронагревательные приборы, не имеющие устройств тепловой защиты (автоматического отключения), без подставок из негорючих теплоизоляционных материалов, а также при отсутствии в них или неисправности терморегуляторов, предусмотренных конструкцией, исключающих возможность возникновения пожара;</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b/>
          <w:bCs/>
          <w:color w:val="000000"/>
          <w:w w:val="85"/>
          <w:sz w:val="18"/>
          <w:szCs w:val="18"/>
        </w:rPr>
      </w:pPr>
      <w:r w:rsidRPr="00F953AB">
        <w:rPr>
          <w:rFonts w:ascii="Arial" w:hAnsi="Arial" w:cs="Arial"/>
          <w:color w:val="000000"/>
          <w:w w:val="85"/>
          <w:sz w:val="18"/>
          <w:szCs w:val="18"/>
        </w:rPr>
        <w:t>эксплуатировать электрооборудование в условиях, не соответствующих требованиям эксплуатационной документации изготовителей, или использовать электрооборудование, имеющее неисправности;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b/>
          <w:bCs/>
          <w:color w:val="000000"/>
          <w:w w:val="85"/>
          <w:sz w:val="18"/>
          <w:szCs w:val="18"/>
        </w:rPr>
      </w:pPr>
      <w:r w:rsidRPr="00F953AB">
        <w:rPr>
          <w:rFonts w:ascii="Arial" w:hAnsi="Arial" w:cs="Arial"/>
          <w:color w:val="000000"/>
          <w:w w:val="85"/>
          <w:sz w:val="18"/>
          <w:szCs w:val="18"/>
        </w:rPr>
        <w:t>превышать допустимую токовую нагрузку электросети;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b/>
          <w:bCs/>
          <w:color w:val="000000"/>
          <w:w w:val="85"/>
          <w:sz w:val="18"/>
          <w:szCs w:val="18"/>
        </w:rPr>
      </w:pPr>
      <w:r w:rsidRPr="00F953AB">
        <w:rPr>
          <w:rFonts w:ascii="Arial" w:hAnsi="Arial" w:cs="Arial"/>
          <w:color w:val="000000"/>
          <w:w w:val="85"/>
          <w:sz w:val="18"/>
          <w:szCs w:val="18"/>
        </w:rPr>
        <w:t>прокладывать электрические провода и кабели по воздуховодам и трубопроводам;</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b/>
          <w:bCs/>
          <w:color w:val="000000"/>
          <w:w w:val="85"/>
          <w:sz w:val="18"/>
          <w:szCs w:val="18"/>
        </w:rPr>
      </w:pPr>
      <w:r w:rsidRPr="00F953AB">
        <w:rPr>
          <w:rFonts w:ascii="Arial" w:hAnsi="Arial" w:cs="Arial"/>
          <w:color w:val="000000"/>
          <w:w w:val="85"/>
          <w:sz w:val="18"/>
          <w:szCs w:val="18"/>
        </w:rPr>
        <w:t>оклеивать и окрашивать электрические провода и кабели;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b/>
          <w:bCs/>
          <w:color w:val="000000"/>
          <w:w w:val="85"/>
          <w:sz w:val="18"/>
          <w:szCs w:val="18"/>
        </w:rPr>
      </w:pPr>
      <w:r w:rsidRPr="00F953AB">
        <w:rPr>
          <w:rFonts w:ascii="Arial" w:hAnsi="Arial" w:cs="Arial"/>
          <w:color w:val="000000"/>
          <w:w w:val="85"/>
          <w:sz w:val="18"/>
          <w:szCs w:val="18"/>
        </w:rPr>
        <w:t>устройство и эксплуатация временной электропроводки, кроме временных иллюминационных установок, а также электропроводок, питающих места производства строительно-монтажных, ремонтных и аварийно-восстановительных работ;</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b/>
          <w:bCs/>
          <w:color w:val="000000"/>
          <w:w w:val="85"/>
          <w:sz w:val="18"/>
          <w:szCs w:val="18"/>
        </w:rPr>
      </w:pPr>
      <w:r w:rsidRPr="00F953AB">
        <w:rPr>
          <w:rFonts w:ascii="Arial" w:hAnsi="Arial" w:cs="Arial"/>
          <w:color w:val="000000"/>
          <w:w w:val="85"/>
          <w:sz w:val="18"/>
          <w:szCs w:val="18"/>
        </w:rPr>
        <w:t>использовать провода и кабели с поврежденной или утратившей свои защитные свойства изоляцией;</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b/>
          <w:bCs/>
          <w:color w:val="000000"/>
          <w:w w:val="85"/>
          <w:sz w:val="18"/>
          <w:szCs w:val="18"/>
        </w:rPr>
      </w:pPr>
      <w:r w:rsidRPr="00F953AB">
        <w:rPr>
          <w:rFonts w:ascii="Arial" w:hAnsi="Arial" w:cs="Arial"/>
          <w:color w:val="000000"/>
          <w:w w:val="85"/>
          <w:sz w:val="18"/>
          <w:szCs w:val="18"/>
        </w:rPr>
        <w:t xml:space="preserve">пользоваться поврежденными (неисправными) коммутационными аппаратами, аппаратами защиты, разъемными контактными соединениями, </w:t>
      </w:r>
      <w:proofErr w:type="spellStart"/>
      <w:r w:rsidRPr="00F953AB">
        <w:rPr>
          <w:rFonts w:ascii="Arial" w:hAnsi="Arial" w:cs="Arial"/>
          <w:color w:val="000000"/>
          <w:w w:val="85"/>
          <w:sz w:val="18"/>
          <w:szCs w:val="18"/>
        </w:rPr>
        <w:t>ответвительными</w:t>
      </w:r>
      <w:proofErr w:type="spellEnd"/>
      <w:r w:rsidRPr="00F953AB">
        <w:rPr>
          <w:rFonts w:ascii="Arial" w:hAnsi="Arial" w:cs="Arial"/>
          <w:color w:val="000000"/>
          <w:w w:val="85"/>
          <w:sz w:val="18"/>
          <w:szCs w:val="18"/>
        </w:rPr>
        <w:t xml:space="preserve"> коробками и другими </w:t>
      </w:r>
      <w:proofErr w:type="spellStart"/>
      <w:r w:rsidRPr="00F953AB">
        <w:rPr>
          <w:rFonts w:ascii="Arial" w:hAnsi="Arial" w:cs="Arial"/>
          <w:color w:val="000000"/>
          <w:w w:val="85"/>
          <w:sz w:val="18"/>
          <w:szCs w:val="18"/>
        </w:rPr>
        <w:t>электроустановочными</w:t>
      </w:r>
      <w:proofErr w:type="spellEnd"/>
      <w:r w:rsidRPr="00F953AB">
        <w:rPr>
          <w:rFonts w:ascii="Arial" w:hAnsi="Arial" w:cs="Arial"/>
          <w:color w:val="000000"/>
          <w:w w:val="85"/>
          <w:sz w:val="18"/>
          <w:szCs w:val="18"/>
        </w:rPr>
        <w:t xml:space="preserve"> изделиями;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b/>
          <w:bCs/>
          <w:color w:val="000000"/>
          <w:w w:val="85"/>
          <w:sz w:val="18"/>
          <w:szCs w:val="18"/>
        </w:rPr>
      </w:pPr>
      <w:r w:rsidRPr="00F953AB">
        <w:rPr>
          <w:rFonts w:ascii="Arial" w:hAnsi="Arial" w:cs="Arial"/>
          <w:color w:val="000000"/>
          <w:w w:val="85"/>
          <w:sz w:val="18"/>
          <w:szCs w:val="18"/>
        </w:rPr>
        <w:t>применять в качестве электросетей радио- и телефонные провода;</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b/>
          <w:bCs/>
          <w:color w:val="000000"/>
          <w:w w:val="85"/>
          <w:sz w:val="18"/>
          <w:szCs w:val="18"/>
        </w:rPr>
      </w:pPr>
      <w:r w:rsidRPr="00F953AB">
        <w:rPr>
          <w:rFonts w:ascii="Arial" w:hAnsi="Arial" w:cs="Arial"/>
          <w:color w:val="000000"/>
          <w:w w:val="85"/>
          <w:sz w:val="18"/>
          <w:szCs w:val="18"/>
        </w:rPr>
        <w:t>эксплуатировать открытые распределительные электрощиты и пускорегулирующие аппараты;</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b/>
          <w:bCs/>
          <w:color w:val="000000"/>
          <w:w w:val="85"/>
          <w:sz w:val="18"/>
          <w:szCs w:val="18"/>
        </w:rPr>
      </w:pPr>
      <w:r w:rsidRPr="00F953AB">
        <w:rPr>
          <w:rFonts w:ascii="Arial" w:hAnsi="Arial" w:cs="Arial"/>
          <w:color w:val="000000"/>
          <w:w w:val="85"/>
          <w:sz w:val="18"/>
          <w:szCs w:val="18"/>
        </w:rPr>
        <w:t>применять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b/>
          <w:bCs/>
          <w:color w:val="000000"/>
          <w:w w:val="85"/>
          <w:sz w:val="18"/>
          <w:szCs w:val="18"/>
        </w:rPr>
      </w:pPr>
      <w:r w:rsidRPr="00F953AB">
        <w:rPr>
          <w:rFonts w:ascii="Arial" w:hAnsi="Arial" w:cs="Arial"/>
          <w:color w:val="000000"/>
          <w:w w:val="85"/>
          <w:sz w:val="18"/>
          <w:szCs w:val="18"/>
        </w:rPr>
        <w:t>использовать в складских (подсобных) помещениях с наличием горючих материалов, горючей упаковки светильники без защитных колпаков;</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b/>
          <w:bCs/>
          <w:color w:val="000000"/>
          <w:w w:val="85"/>
          <w:sz w:val="18"/>
          <w:szCs w:val="18"/>
        </w:rPr>
      </w:pPr>
      <w:r w:rsidRPr="00F953AB">
        <w:rPr>
          <w:rFonts w:ascii="Arial" w:hAnsi="Arial" w:cs="Arial"/>
          <w:color w:val="000000"/>
          <w:w w:val="85"/>
          <w:sz w:val="18"/>
          <w:szCs w:val="18"/>
        </w:rPr>
        <w:t>непосредственное соединение между собой жил электрических проводов (кабелей), выполненных из разнородных материалов (медь и алюминий).</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b/>
          <w:bCs/>
          <w:color w:val="000000"/>
          <w:spacing w:val="-3"/>
          <w:w w:val="85"/>
          <w:sz w:val="18"/>
          <w:szCs w:val="18"/>
        </w:rPr>
      </w:pPr>
      <w:r w:rsidRPr="00F953AB">
        <w:rPr>
          <w:rFonts w:ascii="Arial" w:hAnsi="Arial" w:cs="Arial"/>
          <w:color w:val="000000"/>
          <w:spacing w:val="-3"/>
          <w:w w:val="85"/>
          <w:sz w:val="18"/>
          <w:szCs w:val="18"/>
        </w:rPr>
        <w:t>При эксплуатации ручного электромеханического инструмента и переносного электрооборудования следует принимать меры защиты их кабелей от механических повреждений.</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b/>
          <w:bCs/>
          <w:color w:val="000000"/>
          <w:w w:val="85"/>
          <w:sz w:val="18"/>
          <w:szCs w:val="18"/>
        </w:rPr>
      </w:pPr>
      <w:r w:rsidRPr="00F953AB">
        <w:rPr>
          <w:rFonts w:ascii="Arial" w:hAnsi="Arial" w:cs="Arial"/>
          <w:color w:val="000000"/>
          <w:w w:val="85"/>
          <w:sz w:val="18"/>
          <w:szCs w:val="18"/>
        </w:rPr>
        <w:t>Переносные электрические светильники должны быть оборудованы стеклянными колпаками и металлическими сетками. Для этих светильников и другого переносного и передвижного электрооборудования следует применять переносные гибкие кабели с медными жилами, резиновой изоляцией, в оболочке, стойкой к окружающей среде.</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70. Регулярно, но не реже одного раза в квартал, должна производиться уборка от пыли контрольно-измерительной аппаратуры, узлов и кабельных каналов ЭВМ.</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71. Наружные пожарные лестницы и ограждения крыш зданий должны содержаться в исправном состоянии.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В соответствии с требованиями СТБ 11.13.22-2011 «Система стандартов пожарной безопасности. Пожарная техника и оборудование. Лестницы пожарные стационарные и ограждения крыш. Общие технические условия»</w:t>
      </w:r>
      <w:r w:rsidRPr="00F953AB">
        <w:rPr>
          <w:rFonts w:ascii="Arial" w:hAnsi="Arial" w:cs="Arial"/>
          <w:i/>
          <w:iCs/>
          <w:color w:val="000000"/>
          <w:w w:val="85"/>
          <w:sz w:val="18"/>
          <w:szCs w:val="18"/>
        </w:rPr>
        <w:t xml:space="preserve"> </w:t>
      </w:r>
      <w:r w:rsidRPr="00F953AB">
        <w:rPr>
          <w:rFonts w:ascii="Arial" w:hAnsi="Arial" w:cs="Arial"/>
          <w:color w:val="000000"/>
          <w:w w:val="85"/>
          <w:sz w:val="18"/>
          <w:szCs w:val="18"/>
        </w:rPr>
        <w:t>должны испытываться на прочность:</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металлические пожарные лестницы, установленные стационарно снаружи промышленных зданий и сооружений, которые используются для эвакуации работников, подъема на крыши и чердаки пожарными подразделениями;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ограждения крыш зданий, используемых для обеспечения безопасности при проведении аварийно-спасательных и ремонтных работ.</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b/>
          <w:bCs/>
          <w:i/>
          <w:iCs/>
          <w:color w:val="000000"/>
          <w:w w:val="97"/>
          <w:sz w:val="18"/>
          <w:szCs w:val="18"/>
        </w:rPr>
      </w:pPr>
      <w:r w:rsidRPr="00F953AB">
        <w:rPr>
          <w:rFonts w:ascii="Arial" w:hAnsi="Arial" w:cs="Arial"/>
          <w:b/>
          <w:bCs/>
          <w:color w:val="000000"/>
          <w:w w:val="85"/>
          <w:sz w:val="18"/>
          <w:szCs w:val="18"/>
        </w:rPr>
        <w:t>Перечень и сроки выполнения мероприятий по испытаниям пожарных стационарных лестниц и ограждений крыш</w:t>
      </w:r>
      <w:r w:rsidRPr="00F953AB">
        <w:rPr>
          <w:rFonts w:ascii="Arial" w:hAnsi="Arial" w:cs="Arial"/>
          <w:color w:val="000000"/>
          <w:w w:val="85"/>
          <w:sz w:val="18"/>
          <w:szCs w:val="18"/>
        </w:rPr>
        <w:t xml:space="preserve"> указаны </w:t>
      </w:r>
      <w:r w:rsidRPr="00F953AB">
        <w:rPr>
          <w:rFonts w:ascii="Arial" w:hAnsi="Arial" w:cs="Arial"/>
          <w:i/>
          <w:iCs/>
          <w:color w:val="000000"/>
          <w:w w:val="85"/>
          <w:sz w:val="18"/>
          <w:szCs w:val="18"/>
        </w:rPr>
        <w:t>в таблице</w:t>
      </w:r>
      <w:r w:rsidRPr="00F953AB">
        <w:rPr>
          <w:rFonts w:ascii="Arial" w:hAnsi="Arial" w:cs="Arial"/>
          <w:color w:val="000000"/>
          <w:w w:val="85"/>
          <w:sz w:val="18"/>
          <w:szCs w:val="18"/>
        </w:rPr>
        <w:t>.</w:t>
      </w:r>
      <w:r w:rsidRPr="00F953AB">
        <w:rPr>
          <w:rFonts w:ascii="Arial" w:hAnsi="Arial" w:cs="Arial"/>
          <w:color w:val="000000"/>
          <w:w w:val="85"/>
          <w:sz w:val="18"/>
          <w:szCs w:val="18"/>
        </w:rPr>
        <w:tab/>
      </w:r>
    </w:p>
    <w:tbl>
      <w:tblPr>
        <w:tblW w:w="0" w:type="auto"/>
        <w:tblInd w:w="-8" w:type="dxa"/>
        <w:tblLayout w:type="fixed"/>
        <w:tblCellMar>
          <w:left w:w="0" w:type="dxa"/>
          <w:right w:w="0" w:type="dxa"/>
        </w:tblCellMar>
        <w:tblLook w:val="0000" w:firstRow="0" w:lastRow="0" w:firstColumn="0" w:lastColumn="0" w:noHBand="0" w:noVBand="0"/>
      </w:tblPr>
      <w:tblGrid>
        <w:gridCol w:w="397"/>
        <w:gridCol w:w="4592"/>
        <w:gridCol w:w="1474"/>
        <w:gridCol w:w="2090"/>
        <w:gridCol w:w="1474"/>
      </w:tblGrid>
      <w:tr w:rsidR="00F953AB" w:rsidRPr="00F953AB" w:rsidTr="00F953AB">
        <w:tblPrEx>
          <w:tblCellMar>
            <w:top w:w="0" w:type="dxa"/>
            <w:left w:w="0" w:type="dxa"/>
            <w:bottom w:w="0" w:type="dxa"/>
            <w:right w:w="0" w:type="dxa"/>
          </w:tblCellMar>
        </w:tblPrEx>
        <w:trPr>
          <w:trHeight w:val="113"/>
        </w:trPr>
        <w:tc>
          <w:tcPr>
            <w:tcW w:w="397" w:type="dxa"/>
            <w:tcBorders>
              <w:top w:val="dashed" w:sz="6" w:space="0" w:color="000000"/>
              <w:left w:val="dashed" w:sz="6" w:space="0" w:color="000000"/>
              <w:bottom w:val="dashed" w:sz="6" w:space="0" w:color="000000"/>
              <w:right w:val="dashed" w:sz="6" w:space="0" w:color="000000"/>
            </w:tcBorders>
            <w:shd w:val="clear" w:color="auto" w:fill="auto"/>
            <w:tcMar>
              <w:top w:w="57" w:type="dxa"/>
              <w:left w:w="57" w:type="dxa"/>
              <w:bottom w:w="57"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t>№ п/п</w:t>
            </w:r>
          </w:p>
        </w:tc>
        <w:tc>
          <w:tcPr>
            <w:tcW w:w="4592" w:type="dxa"/>
            <w:tcBorders>
              <w:top w:val="dashed" w:sz="6" w:space="0" w:color="000000"/>
              <w:left w:val="dashed" w:sz="6" w:space="0" w:color="000000"/>
              <w:bottom w:val="dashed" w:sz="6" w:space="0" w:color="000000"/>
              <w:right w:val="dashed" w:sz="6" w:space="0" w:color="000000"/>
            </w:tcBorders>
            <w:shd w:val="clear" w:color="auto" w:fill="auto"/>
            <w:tcMar>
              <w:top w:w="57" w:type="dxa"/>
              <w:left w:w="57" w:type="dxa"/>
              <w:bottom w:w="57"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t>Наименование проверки</w:t>
            </w:r>
          </w:p>
        </w:tc>
        <w:tc>
          <w:tcPr>
            <w:tcW w:w="1474" w:type="dxa"/>
            <w:tcBorders>
              <w:top w:val="dashed" w:sz="6" w:space="0" w:color="000000"/>
              <w:left w:val="dashed" w:sz="6" w:space="0" w:color="000000"/>
              <w:bottom w:val="dashed" w:sz="6" w:space="0" w:color="000000"/>
              <w:right w:val="dashed" w:sz="6" w:space="0" w:color="000000"/>
            </w:tcBorders>
            <w:shd w:val="clear" w:color="auto" w:fill="auto"/>
            <w:tcMar>
              <w:top w:w="57" w:type="dxa"/>
              <w:left w:w="57" w:type="dxa"/>
              <w:bottom w:w="57"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t>Срок проведения проверки</w:t>
            </w:r>
          </w:p>
        </w:tc>
        <w:tc>
          <w:tcPr>
            <w:tcW w:w="2090" w:type="dxa"/>
            <w:tcBorders>
              <w:top w:val="dashed" w:sz="6" w:space="0" w:color="000000"/>
              <w:left w:val="dashed" w:sz="6" w:space="0" w:color="000000"/>
              <w:bottom w:val="dashed" w:sz="6" w:space="0" w:color="000000"/>
              <w:right w:val="dashed" w:sz="6" w:space="0" w:color="000000"/>
            </w:tcBorders>
            <w:shd w:val="clear" w:color="auto" w:fill="auto"/>
            <w:tcMar>
              <w:top w:w="57" w:type="dxa"/>
              <w:left w:w="57" w:type="dxa"/>
              <w:bottom w:w="57"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t xml:space="preserve">Ответственный </w:t>
            </w:r>
            <w:r w:rsidRPr="00F953AB">
              <w:rPr>
                <w:rFonts w:ascii="Arial" w:hAnsi="Arial" w:cs="Arial"/>
                <w:b/>
                <w:bCs/>
                <w:color w:val="000000"/>
                <w:w w:val="85"/>
                <w:sz w:val="18"/>
                <w:szCs w:val="18"/>
              </w:rPr>
              <w:br/>
              <w:t>за проведение проверки</w:t>
            </w:r>
          </w:p>
        </w:tc>
        <w:tc>
          <w:tcPr>
            <w:tcW w:w="1474" w:type="dxa"/>
            <w:tcBorders>
              <w:top w:val="dashed" w:sz="6" w:space="0" w:color="000000"/>
              <w:left w:val="dashed" w:sz="6" w:space="0" w:color="000000"/>
              <w:bottom w:val="dashed" w:sz="6" w:space="0" w:color="000000"/>
              <w:right w:val="dashed" w:sz="6" w:space="0" w:color="000000"/>
            </w:tcBorders>
            <w:shd w:val="clear" w:color="auto" w:fill="auto"/>
            <w:tcMar>
              <w:top w:w="57" w:type="dxa"/>
              <w:left w:w="57" w:type="dxa"/>
              <w:bottom w:w="57"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t>Требования ТНПА</w:t>
            </w:r>
          </w:p>
        </w:tc>
      </w:tr>
      <w:tr w:rsidR="00F953AB" w:rsidRPr="00F953AB">
        <w:tblPrEx>
          <w:tblCellMar>
            <w:top w:w="0" w:type="dxa"/>
            <w:left w:w="0" w:type="dxa"/>
            <w:bottom w:w="0" w:type="dxa"/>
            <w:right w:w="0" w:type="dxa"/>
          </w:tblCellMar>
        </w:tblPrEx>
        <w:trPr>
          <w:trHeight w:val="113"/>
        </w:trPr>
        <w:tc>
          <w:tcPr>
            <w:tcW w:w="397" w:type="dxa"/>
            <w:tcBorders>
              <w:top w:val="dashed" w:sz="6" w:space="0" w:color="000000"/>
              <w:left w:val="dashed" w:sz="6" w:space="0" w:color="000000"/>
              <w:bottom w:val="dashed" w:sz="6" w:space="0" w:color="000000"/>
              <w:right w:val="dashed" w:sz="6" w:space="0" w:color="000000"/>
            </w:tcBorders>
            <w:tcMar>
              <w:top w:w="28" w:type="dxa"/>
              <w:left w:w="57" w:type="dxa"/>
              <w:bottom w:w="51"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color w:val="000000"/>
                <w:w w:val="85"/>
                <w:sz w:val="18"/>
                <w:szCs w:val="18"/>
              </w:rPr>
              <w:t>1</w:t>
            </w:r>
          </w:p>
        </w:tc>
        <w:tc>
          <w:tcPr>
            <w:tcW w:w="4592" w:type="dxa"/>
            <w:tcBorders>
              <w:top w:val="dashed" w:sz="6" w:space="0" w:color="000000"/>
              <w:left w:val="dashed" w:sz="6" w:space="0" w:color="000000"/>
              <w:bottom w:val="dashed" w:sz="6" w:space="0" w:color="000000"/>
              <w:right w:val="dashed" w:sz="6" w:space="0" w:color="000000"/>
            </w:tcBorders>
            <w:tcMar>
              <w:top w:w="28" w:type="dxa"/>
              <w:left w:w="57" w:type="dxa"/>
              <w:bottom w:w="51" w:type="dxa"/>
              <w:right w:w="57" w:type="dxa"/>
            </w:tcMar>
          </w:tcPr>
          <w:p w:rsidR="00F953AB" w:rsidRPr="00F953AB" w:rsidRDefault="00F953AB" w:rsidP="00F953AB">
            <w:pPr>
              <w:suppressAutoHyphens/>
              <w:autoSpaceDE w:val="0"/>
              <w:autoSpaceDN w:val="0"/>
              <w:adjustRightInd w:val="0"/>
              <w:spacing w:after="0" w:line="288" w:lineRule="auto"/>
              <w:textAlignment w:val="center"/>
              <w:rPr>
                <w:rFonts w:ascii="Arial" w:hAnsi="Arial" w:cs="Arial"/>
                <w:color w:val="000000"/>
                <w:sz w:val="18"/>
                <w:szCs w:val="18"/>
              </w:rPr>
            </w:pPr>
            <w:r w:rsidRPr="00F953AB">
              <w:rPr>
                <w:rFonts w:ascii="Arial" w:hAnsi="Arial" w:cs="Arial"/>
                <w:color w:val="000000"/>
                <w:w w:val="85"/>
                <w:sz w:val="18"/>
                <w:szCs w:val="18"/>
              </w:rPr>
              <w:t xml:space="preserve">Обеспечение исправности наружных пожарных </w:t>
            </w:r>
            <w:r w:rsidRPr="00F953AB">
              <w:rPr>
                <w:rFonts w:ascii="Arial" w:hAnsi="Arial" w:cs="Arial"/>
                <w:color w:val="000000"/>
                <w:w w:val="85"/>
                <w:sz w:val="18"/>
                <w:szCs w:val="18"/>
              </w:rPr>
              <w:br/>
              <w:t>лестниц и ограждений крыш зданий</w:t>
            </w:r>
          </w:p>
        </w:tc>
        <w:tc>
          <w:tcPr>
            <w:tcW w:w="1474" w:type="dxa"/>
            <w:tcBorders>
              <w:top w:val="dashed" w:sz="6" w:space="0" w:color="000000"/>
              <w:left w:val="dashed" w:sz="6" w:space="0" w:color="000000"/>
              <w:bottom w:val="dashed" w:sz="6" w:space="0" w:color="000000"/>
              <w:right w:val="dashed" w:sz="6" w:space="0" w:color="000000"/>
            </w:tcBorders>
            <w:tcMar>
              <w:top w:w="28" w:type="dxa"/>
              <w:left w:w="57" w:type="dxa"/>
              <w:bottom w:w="51" w:type="dxa"/>
              <w:right w:w="57" w:type="dxa"/>
            </w:tcMar>
          </w:tcPr>
          <w:p w:rsidR="00F953AB" w:rsidRPr="00F953AB" w:rsidRDefault="00F953AB" w:rsidP="00F953AB">
            <w:pPr>
              <w:suppressAutoHyphens/>
              <w:autoSpaceDE w:val="0"/>
              <w:autoSpaceDN w:val="0"/>
              <w:adjustRightInd w:val="0"/>
              <w:spacing w:after="0" w:line="288" w:lineRule="auto"/>
              <w:textAlignment w:val="center"/>
              <w:rPr>
                <w:rFonts w:ascii="Arial" w:hAnsi="Arial" w:cs="Arial"/>
                <w:color w:val="000000"/>
                <w:sz w:val="18"/>
                <w:szCs w:val="18"/>
              </w:rPr>
            </w:pPr>
            <w:r w:rsidRPr="00F953AB">
              <w:rPr>
                <w:rFonts w:ascii="Arial" w:hAnsi="Arial" w:cs="Arial"/>
                <w:color w:val="000000"/>
                <w:w w:val="85"/>
                <w:sz w:val="18"/>
                <w:szCs w:val="18"/>
              </w:rPr>
              <w:t>Постоянно</w:t>
            </w:r>
          </w:p>
        </w:tc>
        <w:tc>
          <w:tcPr>
            <w:tcW w:w="2090" w:type="dxa"/>
            <w:tcBorders>
              <w:top w:val="dashed" w:sz="6" w:space="0" w:color="000000"/>
              <w:left w:val="dashed" w:sz="6" w:space="0" w:color="000000"/>
              <w:bottom w:val="dashed" w:sz="6" w:space="0" w:color="000000"/>
              <w:right w:val="dashed" w:sz="6" w:space="0" w:color="000000"/>
            </w:tcBorders>
            <w:tcMar>
              <w:top w:w="28" w:type="dxa"/>
              <w:left w:w="57" w:type="dxa"/>
              <w:bottom w:w="51" w:type="dxa"/>
              <w:right w:w="28" w:type="dxa"/>
            </w:tcMar>
          </w:tcPr>
          <w:p w:rsidR="00F953AB" w:rsidRPr="00F953AB" w:rsidRDefault="00F953AB" w:rsidP="00F953AB">
            <w:pPr>
              <w:suppressAutoHyphens/>
              <w:autoSpaceDE w:val="0"/>
              <w:autoSpaceDN w:val="0"/>
              <w:adjustRightInd w:val="0"/>
              <w:spacing w:after="0" w:line="288" w:lineRule="auto"/>
              <w:textAlignment w:val="center"/>
              <w:rPr>
                <w:rFonts w:ascii="Arial" w:hAnsi="Arial" w:cs="Arial"/>
                <w:color w:val="000000"/>
                <w:sz w:val="18"/>
                <w:szCs w:val="18"/>
              </w:rPr>
            </w:pPr>
            <w:r w:rsidRPr="00F953AB">
              <w:rPr>
                <w:rFonts w:ascii="Arial" w:hAnsi="Arial" w:cs="Arial"/>
                <w:color w:val="000000"/>
                <w:w w:val="85"/>
                <w:sz w:val="18"/>
                <w:szCs w:val="18"/>
              </w:rPr>
              <w:t>Руководитель субъекта хозяйствования</w:t>
            </w:r>
          </w:p>
        </w:tc>
        <w:tc>
          <w:tcPr>
            <w:tcW w:w="1474" w:type="dxa"/>
            <w:tcBorders>
              <w:top w:val="dashed" w:sz="6" w:space="0" w:color="000000"/>
              <w:left w:val="dashed" w:sz="6" w:space="0" w:color="000000"/>
              <w:bottom w:val="dashed" w:sz="6" w:space="0" w:color="000000"/>
              <w:right w:val="dashed" w:sz="6" w:space="0" w:color="000000"/>
            </w:tcBorders>
            <w:tcMar>
              <w:top w:w="28" w:type="dxa"/>
              <w:left w:w="57" w:type="dxa"/>
              <w:bottom w:w="51" w:type="dxa"/>
              <w:right w:w="28" w:type="dxa"/>
            </w:tcMar>
          </w:tcPr>
          <w:p w:rsidR="00F953AB" w:rsidRPr="00F953AB" w:rsidRDefault="00F953AB" w:rsidP="00F953AB">
            <w:pPr>
              <w:suppressAutoHyphens/>
              <w:autoSpaceDE w:val="0"/>
              <w:autoSpaceDN w:val="0"/>
              <w:adjustRightInd w:val="0"/>
              <w:spacing w:after="0" w:line="288" w:lineRule="auto"/>
              <w:textAlignment w:val="center"/>
              <w:rPr>
                <w:rFonts w:ascii="Arial" w:hAnsi="Arial" w:cs="Arial"/>
                <w:color w:val="000000"/>
                <w:sz w:val="18"/>
                <w:szCs w:val="18"/>
              </w:rPr>
            </w:pPr>
            <w:r w:rsidRPr="00F953AB">
              <w:rPr>
                <w:rFonts w:ascii="Arial" w:hAnsi="Arial" w:cs="Arial"/>
                <w:color w:val="000000"/>
                <w:w w:val="85"/>
                <w:sz w:val="18"/>
                <w:szCs w:val="18"/>
              </w:rPr>
              <w:t>п. 3.1 ОТПБ</w:t>
            </w:r>
          </w:p>
        </w:tc>
      </w:tr>
      <w:tr w:rsidR="00F953AB" w:rsidRPr="00F953AB">
        <w:tblPrEx>
          <w:tblCellMar>
            <w:top w:w="0" w:type="dxa"/>
            <w:left w:w="0" w:type="dxa"/>
            <w:bottom w:w="0" w:type="dxa"/>
            <w:right w:w="0" w:type="dxa"/>
          </w:tblCellMar>
        </w:tblPrEx>
        <w:trPr>
          <w:trHeight w:val="113"/>
        </w:trPr>
        <w:tc>
          <w:tcPr>
            <w:tcW w:w="397" w:type="dxa"/>
            <w:tcBorders>
              <w:top w:val="dashed" w:sz="6" w:space="0" w:color="000000"/>
              <w:left w:val="dashed" w:sz="6" w:space="0" w:color="000000"/>
              <w:bottom w:val="dashed" w:sz="6" w:space="0" w:color="000000"/>
              <w:right w:val="dashed" w:sz="6" w:space="0" w:color="000000"/>
            </w:tcBorders>
            <w:tcMar>
              <w:top w:w="28" w:type="dxa"/>
              <w:left w:w="57" w:type="dxa"/>
              <w:bottom w:w="51"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color w:val="000000"/>
                <w:w w:val="85"/>
                <w:sz w:val="18"/>
                <w:szCs w:val="18"/>
              </w:rPr>
              <w:t>2</w:t>
            </w:r>
          </w:p>
        </w:tc>
        <w:tc>
          <w:tcPr>
            <w:tcW w:w="4592" w:type="dxa"/>
            <w:tcBorders>
              <w:top w:val="dashed" w:sz="6" w:space="0" w:color="000000"/>
              <w:left w:val="dashed" w:sz="6" w:space="0" w:color="000000"/>
              <w:bottom w:val="dashed" w:sz="6" w:space="0" w:color="000000"/>
              <w:right w:val="dashed" w:sz="6" w:space="0" w:color="000000"/>
            </w:tcBorders>
            <w:tcMar>
              <w:top w:w="28" w:type="dxa"/>
              <w:left w:w="57" w:type="dxa"/>
              <w:bottom w:w="51" w:type="dxa"/>
              <w:right w:w="57" w:type="dxa"/>
            </w:tcMar>
          </w:tcPr>
          <w:p w:rsidR="00F953AB" w:rsidRPr="00F953AB" w:rsidRDefault="00F953AB" w:rsidP="00F953AB">
            <w:pPr>
              <w:suppressAutoHyphens/>
              <w:autoSpaceDE w:val="0"/>
              <w:autoSpaceDN w:val="0"/>
              <w:adjustRightInd w:val="0"/>
              <w:spacing w:after="0" w:line="288" w:lineRule="auto"/>
              <w:textAlignment w:val="center"/>
              <w:rPr>
                <w:rFonts w:ascii="Arial" w:hAnsi="Arial" w:cs="Arial"/>
                <w:color w:val="000000"/>
                <w:sz w:val="18"/>
                <w:szCs w:val="18"/>
              </w:rPr>
            </w:pPr>
            <w:r w:rsidRPr="00F953AB">
              <w:rPr>
                <w:rFonts w:ascii="Arial" w:hAnsi="Arial" w:cs="Arial"/>
                <w:color w:val="000000"/>
                <w:w w:val="85"/>
                <w:sz w:val="18"/>
                <w:szCs w:val="18"/>
              </w:rPr>
              <w:t>Содержание в исправном состоянии наружных пожарных лестниц и ограждений крыш зданий</w:t>
            </w:r>
          </w:p>
        </w:tc>
        <w:tc>
          <w:tcPr>
            <w:tcW w:w="1474" w:type="dxa"/>
            <w:tcBorders>
              <w:top w:val="dashed" w:sz="6" w:space="0" w:color="000000"/>
              <w:left w:val="dashed" w:sz="6" w:space="0" w:color="000000"/>
              <w:bottom w:val="dashed" w:sz="6" w:space="0" w:color="000000"/>
              <w:right w:val="dashed" w:sz="6" w:space="0" w:color="000000"/>
            </w:tcBorders>
            <w:tcMar>
              <w:top w:w="28" w:type="dxa"/>
              <w:left w:w="57" w:type="dxa"/>
              <w:bottom w:w="51" w:type="dxa"/>
              <w:right w:w="57" w:type="dxa"/>
            </w:tcMar>
          </w:tcPr>
          <w:p w:rsidR="00F953AB" w:rsidRPr="00F953AB" w:rsidRDefault="00F953AB" w:rsidP="00F953AB">
            <w:pPr>
              <w:suppressAutoHyphens/>
              <w:autoSpaceDE w:val="0"/>
              <w:autoSpaceDN w:val="0"/>
              <w:adjustRightInd w:val="0"/>
              <w:spacing w:after="0" w:line="288" w:lineRule="auto"/>
              <w:textAlignment w:val="center"/>
              <w:rPr>
                <w:rFonts w:ascii="Arial" w:hAnsi="Arial" w:cs="Arial"/>
                <w:color w:val="000000"/>
                <w:sz w:val="18"/>
                <w:szCs w:val="18"/>
              </w:rPr>
            </w:pPr>
            <w:r w:rsidRPr="00F953AB">
              <w:rPr>
                <w:rFonts w:ascii="Arial" w:hAnsi="Arial" w:cs="Arial"/>
                <w:color w:val="000000"/>
                <w:w w:val="85"/>
                <w:sz w:val="18"/>
                <w:szCs w:val="18"/>
              </w:rPr>
              <w:t>Постоянно</w:t>
            </w:r>
          </w:p>
        </w:tc>
        <w:tc>
          <w:tcPr>
            <w:tcW w:w="2090" w:type="dxa"/>
            <w:tcBorders>
              <w:top w:val="dashed" w:sz="6" w:space="0" w:color="000000"/>
              <w:left w:val="dashed" w:sz="6" w:space="0" w:color="000000"/>
              <w:bottom w:val="dashed" w:sz="6" w:space="0" w:color="000000"/>
              <w:right w:val="dashed" w:sz="6" w:space="0" w:color="000000"/>
            </w:tcBorders>
            <w:tcMar>
              <w:top w:w="28" w:type="dxa"/>
              <w:left w:w="57" w:type="dxa"/>
              <w:bottom w:w="51" w:type="dxa"/>
              <w:right w:w="28" w:type="dxa"/>
            </w:tcMar>
          </w:tcPr>
          <w:p w:rsidR="00F953AB" w:rsidRPr="00F953AB" w:rsidRDefault="00F953AB" w:rsidP="00F953AB">
            <w:pPr>
              <w:suppressAutoHyphens/>
              <w:autoSpaceDE w:val="0"/>
              <w:autoSpaceDN w:val="0"/>
              <w:adjustRightInd w:val="0"/>
              <w:spacing w:after="0" w:line="288" w:lineRule="auto"/>
              <w:textAlignment w:val="center"/>
              <w:rPr>
                <w:rFonts w:ascii="Arial" w:hAnsi="Arial" w:cs="Arial"/>
                <w:color w:val="000000"/>
                <w:sz w:val="18"/>
                <w:szCs w:val="18"/>
              </w:rPr>
            </w:pPr>
            <w:r w:rsidRPr="00F953AB">
              <w:rPr>
                <w:rFonts w:ascii="Arial" w:hAnsi="Arial" w:cs="Arial"/>
                <w:color w:val="000000"/>
                <w:w w:val="85"/>
                <w:sz w:val="18"/>
                <w:szCs w:val="18"/>
              </w:rPr>
              <w:t xml:space="preserve">Лицо, ответственное </w:t>
            </w:r>
            <w:r w:rsidRPr="00F953AB">
              <w:rPr>
                <w:rFonts w:ascii="Arial" w:hAnsi="Arial" w:cs="Arial"/>
                <w:color w:val="000000"/>
                <w:w w:val="85"/>
                <w:sz w:val="18"/>
                <w:szCs w:val="18"/>
              </w:rPr>
              <w:br/>
              <w:t xml:space="preserve">за пожарную </w:t>
            </w:r>
            <w:proofErr w:type="spellStart"/>
            <w:r w:rsidRPr="00F953AB">
              <w:rPr>
                <w:rFonts w:ascii="Arial" w:hAnsi="Arial" w:cs="Arial"/>
                <w:color w:val="000000"/>
                <w:w w:val="85"/>
                <w:sz w:val="18"/>
                <w:szCs w:val="18"/>
              </w:rPr>
              <w:t>безопас-ность</w:t>
            </w:r>
            <w:proofErr w:type="spellEnd"/>
            <w:r w:rsidRPr="00F953AB">
              <w:rPr>
                <w:rFonts w:ascii="Arial" w:hAnsi="Arial" w:cs="Arial"/>
                <w:color w:val="000000"/>
                <w:w w:val="85"/>
                <w:sz w:val="18"/>
                <w:szCs w:val="18"/>
              </w:rPr>
              <w:t xml:space="preserve"> структурного подразделения субъекта хозяйствования</w:t>
            </w:r>
          </w:p>
        </w:tc>
        <w:tc>
          <w:tcPr>
            <w:tcW w:w="1474" w:type="dxa"/>
            <w:tcBorders>
              <w:top w:val="dashed" w:sz="6" w:space="0" w:color="000000"/>
              <w:left w:val="dashed" w:sz="6" w:space="0" w:color="000000"/>
              <w:bottom w:val="dashed" w:sz="6" w:space="0" w:color="000000"/>
              <w:right w:val="dashed" w:sz="6" w:space="0" w:color="000000"/>
            </w:tcBorders>
            <w:tcMar>
              <w:top w:w="28" w:type="dxa"/>
              <w:left w:w="57" w:type="dxa"/>
              <w:bottom w:w="51" w:type="dxa"/>
              <w:right w:w="28" w:type="dxa"/>
            </w:tcMar>
          </w:tcPr>
          <w:p w:rsidR="00F953AB" w:rsidRPr="00F953AB" w:rsidRDefault="00F953AB" w:rsidP="00F953AB">
            <w:pPr>
              <w:suppressAutoHyphens/>
              <w:autoSpaceDE w:val="0"/>
              <w:autoSpaceDN w:val="0"/>
              <w:adjustRightInd w:val="0"/>
              <w:spacing w:after="0" w:line="288" w:lineRule="auto"/>
              <w:textAlignment w:val="center"/>
              <w:rPr>
                <w:rFonts w:ascii="Arial" w:hAnsi="Arial" w:cs="Arial"/>
                <w:color w:val="000000"/>
                <w:sz w:val="18"/>
                <w:szCs w:val="18"/>
              </w:rPr>
            </w:pPr>
            <w:r w:rsidRPr="00F953AB">
              <w:rPr>
                <w:rFonts w:ascii="Arial" w:hAnsi="Arial" w:cs="Arial"/>
                <w:color w:val="000000"/>
                <w:w w:val="85"/>
                <w:sz w:val="18"/>
                <w:szCs w:val="18"/>
              </w:rPr>
              <w:t>п. 4.1 ОТПБ</w:t>
            </w:r>
          </w:p>
        </w:tc>
      </w:tr>
      <w:tr w:rsidR="00F953AB" w:rsidRPr="00F953AB">
        <w:tblPrEx>
          <w:tblCellMar>
            <w:top w:w="0" w:type="dxa"/>
            <w:left w:w="0" w:type="dxa"/>
            <w:bottom w:w="0" w:type="dxa"/>
            <w:right w:w="0" w:type="dxa"/>
          </w:tblCellMar>
        </w:tblPrEx>
        <w:trPr>
          <w:trHeight w:val="113"/>
        </w:trPr>
        <w:tc>
          <w:tcPr>
            <w:tcW w:w="397" w:type="dxa"/>
            <w:tcBorders>
              <w:top w:val="dashed" w:sz="6" w:space="0" w:color="000000"/>
              <w:left w:val="dashed" w:sz="6" w:space="0" w:color="000000"/>
              <w:bottom w:val="dashed" w:sz="6" w:space="0" w:color="000000"/>
              <w:right w:val="dashed" w:sz="6" w:space="0" w:color="000000"/>
            </w:tcBorders>
            <w:tcMar>
              <w:top w:w="28" w:type="dxa"/>
              <w:left w:w="57" w:type="dxa"/>
              <w:bottom w:w="51"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color w:val="000000"/>
                <w:w w:val="85"/>
                <w:sz w:val="18"/>
                <w:szCs w:val="18"/>
              </w:rPr>
              <w:t>3</w:t>
            </w:r>
          </w:p>
        </w:tc>
        <w:tc>
          <w:tcPr>
            <w:tcW w:w="4592" w:type="dxa"/>
            <w:tcBorders>
              <w:top w:val="dashed" w:sz="6" w:space="0" w:color="000000"/>
              <w:left w:val="dashed" w:sz="6" w:space="0" w:color="000000"/>
              <w:bottom w:val="dashed" w:sz="6" w:space="0" w:color="000000"/>
              <w:right w:val="dashed" w:sz="6" w:space="0" w:color="000000"/>
            </w:tcBorders>
            <w:tcMar>
              <w:top w:w="28" w:type="dxa"/>
              <w:left w:w="57" w:type="dxa"/>
              <w:bottom w:w="51" w:type="dxa"/>
              <w:right w:w="57" w:type="dxa"/>
            </w:tcMar>
          </w:tcPr>
          <w:p w:rsidR="00F953AB" w:rsidRPr="00F953AB" w:rsidRDefault="00F953AB" w:rsidP="00F953AB">
            <w:pPr>
              <w:tabs>
                <w:tab w:val="left" w:pos="1277"/>
              </w:tabs>
              <w:suppressAutoHyphens/>
              <w:autoSpaceDE w:val="0"/>
              <w:autoSpaceDN w:val="0"/>
              <w:adjustRightInd w:val="0"/>
              <w:spacing w:after="0" w:line="317" w:lineRule="atLeast"/>
              <w:textAlignment w:val="center"/>
              <w:rPr>
                <w:rFonts w:ascii="Arial" w:hAnsi="Arial" w:cs="Arial"/>
                <w:color w:val="000000"/>
                <w:sz w:val="18"/>
                <w:szCs w:val="18"/>
              </w:rPr>
            </w:pPr>
            <w:r w:rsidRPr="00F953AB">
              <w:rPr>
                <w:rFonts w:ascii="Arial" w:hAnsi="Arial" w:cs="Arial"/>
                <w:color w:val="000000"/>
                <w:w w:val="85"/>
                <w:sz w:val="18"/>
                <w:szCs w:val="18"/>
              </w:rPr>
              <w:t xml:space="preserve">Наружные пожарные лестницы и ограждения крыш зданий должны подвергаться эксплуатационным испытаниям на прочность </w:t>
            </w:r>
          </w:p>
        </w:tc>
        <w:tc>
          <w:tcPr>
            <w:tcW w:w="1474" w:type="dxa"/>
            <w:tcBorders>
              <w:top w:val="dashed" w:sz="6" w:space="0" w:color="000000"/>
              <w:left w:val="dashed" w:sz="6" w:space="0" w:color="000000"/>
              <w:bottom w:val="dashed" w:sz="6" w:space="0" w:color="000000"/>
              <w:right w:val="dashed" w:sz="6" w:space="0" w:color="000000"/>
            </w:tcBorders>
            <w:tcMar>
              <w:top w:w="28" w:type="dxa"/>
              <w:left w:w="57" w:type="dxa"/>
              <w:bottom w:w="51" w:type="dxa"/>
              <w:right w:w="57" w:type="dxa"/>
            </w:tcMar>
          </w:tcPr>
          <w:p w:rsidR="00F953AB" w:rsidRPr="00F953AB" w:rsidRDefault="00F953AB" w:rsidP="00F953AB">
            <w:pPr>
              <w:suppressAutoHyphens/>
              <w:autoSpaceDE w:val="0"/>
              <w:autoSpaceDN w:val="0"/>
              <w:adjustRightInd w:val="0"/>
              <w:spacing w:after="0" w:line="288" w:lineRule="auto"/>
              <w:textAlignment w:val="center"/>
              <w:rPr>
                <w:rFonts w:ascii="Arial" w:hAnsi="Arial" w:cs="Arial"/>
                <w:color w:val="000000"/>
                <w:sz w:val="18"/>
                <w:szCs w:val="18"/>
              </w:rPr>
            </w:pPr>
            <w:r w:rsidRPr="00F953AB">
              <w:rPr>
                <w:rFonts w:ascii="Arial" w:hAnsi="Arial" w:cs="Arial"/>
                <w:color w:val="000000"/>
                <w:w w:val="85"/>
                <w:sz w:val="18"/>
                <w:szCs w:val="18"/>
              </w:rPr>
              <w:t>Не реже одного раза в 5 лет</w:t>
            </w:r>
          </w:p>
        </w:tc>
        <w:tc>
          <w:tcPr>
            <w:tcW w:w="2090" w:type="dxa"/>
            <w:tcBorders>
              <w:top w:val="dashed" w:sz="6" w:space="0" w:color="000000"/>
              <w:left w:val="dashed" w:sz="6" w:space="0" w:color="000000"/>
              <w:bottom w:val="dashed" w:sz="6" w:space="0" w:color="000000"/>
              <w:right w:val="dashed" w:sz="6" w:space="0" w:color="000000"/>
            </w:tcBorders>
            <w:tcMar>
              <w:top w:w="28" w:type="dxa"/>
              <w:left w:w="57" w:type="dxa"/>
              <w:bottom w:w="51" w:type="dxa"/>
              <w:right w:w="28" w:type="dxa"/>
            </w:tcMar>
          </w:tcPr>
          <w:p w:rsidR="00F953AB" w:rsidRPr="00F953AB" w:rsidRDefault="00F953AB" w:rsidP="00F953AB">
            <w:pPr>
              <w:suppressAutoHyphens/>
              <w:autoSpaceDE w:val="0"/>
              <w:autoSpaceDN w:val="0"/>
              <w:adjustRightInd w:val="0"/>
              <w:spacing w:after="0" w:line="288" w:lineRule="auto"/>
              <w:textAlignment w:val="center"/>
              <w:rPr>
                <w:rFonts w:ascii="Arial" w:hAnsi="Arial" w:cs="Arial"/>
                <w:color w:val="000000"/>
                <w:sz w:val="18"/>
                <w:szCs w:val="18"/>
              </w:rPr>
            </w:pPr>
            <w:r w:rsidRPr="00F953AB">
              <w:rPr>
                <w:rFonts w:ascii="Arial" w:hAnsi="Arial" w:cs="Arial"/>
                <w:color w:val="000000"/>
                <w:w w:val="85"/>
                <w:sz w:val="18"/>
                <w:szCs w:val="18"/>
              </w:rPr>
              <w:t xml:space="preserve">Лицо, ответственное </w:t>
            </w:r>
            <w:r w:rsidRPr="00F953AB">
              <w:rPr>
                <w:rFonts w:ascii="Arial" w:hAnsi="Arial" w:cs="Arial"/>
                <w:color w:val="000000"/>
                <w:w w:val="85"/>
                <w:sz w:val="18"/>
                <w:szCs w:val="18"/>
              </w:rPr>
              <w:br/>
              <w:t>за эксплуатацию здания</w:t>
            </w:r>
          </w:p>
        </w:tc>
        <w:tc>
          <w:tcPr>
            <w:tcW w:w="1474" w:type="dxa"/>
            <w:tcBorders>
              <w:top w:val="dashed" w:sz="6" w:space="0" w:color="000000"/>
              <w:left w:val="dashed" w:sz="6" w:space="0" w:color="000000"/>
              <w:bottom w:val="dashed" w:sz="6" w:space="0" w:color="000000"/>
              <w:right w:val="dashed" w:sz="6" w:space="0" w:color="000000"/>
            </w:tcBorders>
            <w:tcMar>
              <w:top w:w="28" w:type="dxa"/>
              <w:left w:w="57" w:type="dxa"/>
              <w:bottom w:w="51" w:type="dxa"/>
              <w:right w:w="28" w:type="dxa"/>
            </w:tcMar>
          </w:tcPr>
          <w:p w:rsidR="00F953AB" w:rsidRPr="00F953AB" w:rsidRDefault="00F953AB" w:rsidP="00F953AB">
            <w:pPr>
              <w:suppressAutoHyphens/>
              <w:autoSpaceDE w:val="0"/>
              <w:autoSpaceDN w:val="0"/>
              <w:adjustRightInd w:val="0"/>
              <w:spacing w:after="0" w:line="288" w:lineRule="auto"/>
              <w:textAlignment w:val="center"/>
              <w:rPr>
                <w:rFonts w:ascii="Arial" w:hAnsi="Arial" w:cs="Arial"/>
                <w:color w:val="000000"/>
                <w:sz w:val="18"/>
                <w:szCs w:val="18"/>
              </w:rPr>
            </w:pPr>
            <w:r w:rsidRPr="00F953AB">
              <w:rPr>
                <w:rFonts w:ascii="Arial" w:hAnsi="Arial" w:cs="Arial"/>
                <w:color w:val="000000"/>
                <w:w w:val="85"/>
                <w:sz w:val="18"/>
                <w:szCs w:val="18"/>
              </w:rPr>
              <w:t xml:space="preserve">п. 4.1 </w:t>
            </w:r>
            <w:r w:rsidRPr="00F953AB">
              <w:rPr>
                <w:rFonts w:ascii="Arial" w:hAnsi="Arial" w:cs="Arial"/>
                <w:color w:val="000000"/>
                <w:w w:val="85"/>
                <w:sz w:val="18"/>
                <w:szCs w:val="18"/>
              </w:rPr>
              <w:br/>
              <w:t>СТБ 11.13.22-2011</w:t>
            </w:r>
          </w:p>
        </w:tc>
      </w:tr>
      <w:tr w:rsidR="00F953AB" w:rsidRPr="00F953AB">
        <w:tblPrEx>
          <w:tblCellMar>
            <w:top w:w="0" w:type="dxa"/>
            <w:left w:w="0" w:type="dxa"/>
            <w:bottom w:w="0" w:type="dxa"/>
            <w:right w:w="0" w:type="dxa"/>
          </w:tblCellMar>
        </w:tblPrEx>
        <w:trPr>
          <w:trHeight w:val="113"/>
        </w:trPr>
        <w:tc>
          <w:tcPr>
            <w:tcW w:w="397" w:type="dxa"/>
            <w:tcBorders>
              <w:top w:val="dashed" w:sz="6" w:space="0" w:color="000000"/>
              <w:left w:val="dashed" w:sz="6" w:space="0" w:color="000000"/>
              <w:bottom w:val="dashed" w:sz="6" w:space="0" w:color="000000"/>
              <w:right w:val="dashed" w:sz="6" w:space="0" w:color="000000"/>
            </w:tcBorders>
            <w:tcMar>
              <w:top w:w="28" w:type="dxa"/>
              <w:left w:w="57" w:type="dxa"/>
              <w:bottom w:w="51"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color w:val="000000"/>
                <w:w w:val="85"/>
                <w:sz w:val="18"/>
                <w:szCs w:val="18"/>
              </w:rPr>
              <w:lastRenderedPageBreak/>
              <w:t>4</w:t>
            </w:r>
          </w:p>
        </w:tc>
        <w:tc>
          <w:tcPr>
            <w:tcW w:w="4592" w:type="dxa"/>
            <w:tcBorders>
              <w:top w:val="dashed" w:sz="6" w:space="0" w:color="000000"/>
              <w:left w:val="dashed" w:sz="6" w:space="0" w:color="000000"/>
              <w:bottom w:val="dashed" w:sz="6" w:space="0" w:color="000000"/>
              <w:right w:val="dashed" w:sz="6" w:space="0" w:color="000000"/>
            </w:tcBorders>
            <w:tcMar>
              <w:top w:w="28" w:type="dxa"/>
              <w:left w:w="57" w:type="dxa"/>
              <w:bottom w:w="51" w:type="dxa"/>
              <w:right w:w="57" w:type="dxa"/>
            </w:tcMar>
          </w:tcPr>
          <w:p w:rsidR="00F953AB" w:rsidRPr="00F953AB" w:rsidRDefault="00F953AB" w:rsidP="00F953AB">
            <w:pPr>
              <w:suppressAutoHyphens/>
              <w:autoSpaceDE w:val="0"/>
              <w:autoSpaceDN w:val="0"/>
              <w:adjustRightInd w:val="0"/>
              <w:spacing w:after="0" w:line="288" w:lineRule="auto"/>
              <w:textAlignment w:val="center"/>
              <w:rPr>
                <w:rFonts w:ascii="Arial" w:hAnsi="Arial" w:cs="Arial"/>
                <w:color w:val="000000"/>
                <w:sz w:val="18"/>
                <w:szCs w:val="18"/>
              </w:rPr>
            </w:pPr>
            <w:r w:rsidRPr="00F953AB">
              <w:rPr>
                <w:rFonts w:ascii="Arial" w:hAnsi="Arial" w:cs="Arial"/>
                <w:color w:val="000000"/>
                <w:w w:val="85"/>
                <w:sz w:val="18"/>
                <w:szCs w:val="18"/>
              </w:rPr>
              <w:t>Эксплуатационные испытания на прочность наружных пожарных лестниц и ограждений крыш зданий</w:t>
            </w:r>
            <w:r w:rsidRPr="00F953AB">
              <w:rPr>
                <w:rFonts w:ascii="Arial" w:hAnsi="Arial" w:cs="Arial"/>
                <w:b/>
                <w:bCs/>
                <w:color w:val="000000"/>
                <w:w w:val="85"/>
                <w:sz w:val="18"/>
                <w:szCs w:val="18"/>
              </w:rPr>
              <w:t xml:space="preserve"> </w:t>
            </w:r>
            <w:r w:rsidRPr="00F953AB">
              <w:rPr>
                <w:rFonts w:ascii="Arial" w:hAnsi="Arial" w:cs="Arial"/>
                <w:color w:val="000000"/>
                <w:w w:val="85"/>
                <w:sz w:val="18"/>
                <w:szCs w:val="18"/>
              </w:rPr>
              <w:t xml:space="preserve">при наличии условий, способствующих ускорению процесса разрушения конструкций (механические повреждения, отсутствие, повреждение или несоответствие </w:t>
            </w:r>
            <w:r w:rsidRPr="00F953AB">
              <w:rPr>
                <w:rFonts w:ascii="Arial" w:hAnsi="Arial" w:cs="Arial"/>
                <w:color w:val="000000"/>
                <w:w w:val="85"/>
                <w:sz w:val="18"/>
                <w:szCs w:val="18"/>
              </w:rPr>
              <w:br/>
              <w:t>условиям эксплуатации антикоррозийного покрытия по ГОСТ 9.032-74 «Единая система защиты от коррозии и старения. Покрытия лакокрасочные. Группы, технические требования и обозначения)</w:t>
            </w:r>
          </w:p>
        </w:tc>
        <w:tc>
          <w:tcPr>
            <w:tcW w:w="1474" w:type="dxa"/>
            <w:tcBorders>
              <w:top w:val="dashed" w:sz="6" w:space="0" w:color="000000"/>
              <w:left w:val="dashed" w:sz="6" w:space="0" w:color="000000"/>
              <w:bottom w:val="dashed" w:sz="6" w:space="0" w:color="000000"/>
              <w:right w:val="dashed" w:sz="6" w:space="0" w:color="000000"/>
            </w:tcBorders>
            <w:tcMar>
              <w:top w:w="28" w:type="dxa"/>
              <w:left w:w="57" w:type="dxa"/>
              <w:bottom w:w="51" w:type="dxa"/>
              <w:right w:w="57" w:type="dxa"/>
            </w:tcMar>
          </w:tcPr>
          <w:p w:rsidR="00F953AB" w:rsidRPr="00F953AB" w:rsidRDefault="00F953AB" w:rsidP="00F953AB">
            <w:pPr>
              <w:suppressAutoHyphens/>
              <w:autoSpaceDE w:val="0"/>
              <w:autoSpaceDN w:val="0"/>
              <w:adjustRightInd w:val="0"/>
              <w:spacing w:after="0" w:line="288" w:lineRule="auto"/>
              <w:textAlignment w:val="center"/>
              <w:rPr>
                <w:rFonts w:ascii="Arial" w:hAnsi="Arial" w:cs="Arial"/>
                <w:color w:val="000000"/>
                <w:sz w:val="18"/>
                <w:szCs w:val="18"/>
              </w:rPr>
            </w:pPr>
            <w:r w:rsidRPr="00F953AB">
              <w:rPr>
                <w:rFonts w:ascii="Arial" w:hAnsi="Arial" w:cs="Arial"/>
                <w:color w:val="000000"/>
                <w:w w:val="85"/>
                <w:sz w:val="18"/>
                <w:szCs w:val="18"/>
              </w:rPr>
              <w:t>Один раз в год</w:t>
            </w:r>
          </w:p>
        </w:tc>
        <w:tc>
          <w:tcPr>
            <w:tcW w:w="2090" w:type="dxa"/>
            <w:tcBorders>
              <w:top w:val="dashed" w:sz="6" w:space="0" w:color="000000"/>
              <w:left w:val="dashed" w:sz="6" w:space="0" w:color="000000"/>
              <w:bottom w:val="dashed" w:sz="6" w:space="0" w:color="000000"/>
              <w:right w:val="dashed" w:sz="6" w:space="0" w:color="000000"/>
            </w:tcBorders>
            <w:tcMar>
              <w:top w:w="28" w:type="dxa"/>
              <w:left w:w="57" w:type="dxa"/>
              <w:bottom w:w="51" w:type="dxa"/>
              <w:right w:w="28" w:type="dxa"/>
            </w:tcMar>
          </w:tcPr>
          <w:p w:rsidR="00F953AB" w:rsidRPr="00F953AB" w:rsidRDefault="00F953AB" w:rsidP="00F953AB">
            <w:pPr>
              <w:suppressAutoHyphens/>
              <w:autoSpaceDE w:val="0"/>
              <w:autoSpaceDN w:val="0"/>
              <w:adjustRightInd w:val="0"/>
              <w:spacing w:after="0" w:line="288" w:lineRule="auto"/>
              <w:textAlignment w:val="center"/>
              <w:rPr>
                <w:rFonts w:ascii="Arial" w:hAnsi="Arial" w:cs="Arial"/>
                <w:color w:val="000000"/>
                <w:sz w:val="18"/>
                <w:szCs w:val="18"/>
              </w:rPr>
            </w:pPr>
            <w:r w:rsidRPr="00F953AB">
              <w:rPr>
                <w:rFonts w:ascii="Arial" w:hAnsi="Arial" w:cs="Arial"/>
                <w:color w:val="000000"/>
                <w:w w:val="85"/>
                <w:sz w:val="18"/>
                <w:szCs w:val="18"/>
              </w:rPr>
              <w:t xml:space="preserve">Лицо, ответственное </w:t>
            </w:r>
            <w:r w:rsidRPr="00F953AB">
              <w:rPr>
                <w:rFonts w:ascii="Arial" w:hAnsi="Arial" w:cs="Arial"/>
                <w:color w:val="000000"/>
                <w:w w:val="85"/>
                <w:sz w:val="18"/>
                <w:szCs w:val="18"/>
              </w:rPr>
              <w:br/>
              <w:t>за эксплуатацию здания</w:t>
            </w:r>
          </w:p>
        </w:tc>
        <w:tc>
          <w:tcPr>
            <w:tcW w:w="1474" w:type="dxa"/>
            <w:tcBorders>
              <w:top w:val="dashed" w:sz="6" w:space="0" w:color="000000"/>
              <w:left w:val="dashed" w:sz="6" w:space="0" w:color="000000"/>
              <w:bottom w:val="dashed" w:sz="6" w:space="0" w:color="000000"/>
              <w:right w:val="dashed" w:sz="6" w:space="0" w:color="000000"/>
            </w:tcBorders>
            <w:tcMar>
              <w:top w:w="28" w:type="dxa"/>
              <w:left w:w="57" w:type="dxa"/>
              <w:bottom w:w="51" w:type="dxa"/>
              <w:right w:w="28" w:type="dxa"/>
            </w:tcMar>
          </w:tcPr>
          <w:p w:rsidR="00F953AB" w:rsidRPr="00F953AB" w:rsidRDefault="00F953AB" w:rsidP="00F953AB">
            <w:pPr>
              <w:suppressAutoHyphens/>
              <w:autoSpaceDE w:val="0"/>
              <w:autoSpaceDN w:val="0"/>
              <w:adjustRightInd w:val="0"/>
              <w:spacing w:after="0" w:line="288" w:lineRule="auto"/>
              <w:textAlignment w:val="center"/>
              <w:rPr>
                <w:rFonts w:ascii="Arial" w:hAnsi="Arial" w:cs="Arial"/>
                <w:color w:val="000000"/>
                <w:sz w:val="18"/>
                <w:szCs w:val="18"/>
              </w:rPr>
            </w:pPr>
            <w:r w:rsidRPr="00F953AB">
              <w:rPr>
                <w:rFonts w:ascii="Arial" w:hAnsi="Arial" w:cs="Arial"/>
                <w:color w:val="000000"/>
                <w:w w:val="85"/>
                <w:sz w:val="18"/>
                <w:szCs w:val="18"/>
              </w:rPr>
              <w:t xml:space="preserve">п. 4.2 </w:t>
            </w:r>
            <w:r w:rsidRPr="00F953AB">
              <w:rPr>
                <w:rFonts w:ascii="Arial" w:hAnsi="Arial" w:cs="Arial"/>
                <w:color w:val="000000"/>
                <w:w w:val="85"/>
                <w:sz w:val="18"/>
                <w:szCs w:val="18"/>
              </w:rPr>
              <w:br/>
              <w:t>СТБ 11.13.22-2011</w:t>
            </w:r>
          </w:p>
        </w:tc>
      </w:tr>
      <w:tr w:rsidR="00F953AB" w:rsidRPr="00F953AB">
        <w:tblPrEx>
          <w:tblCellMar>
            <w:top w:w="0" w:type="dxa"/>
            <w:left w:w="0" w:type="dxa"/>
            <w:bottom w:w="0" w:type="dxa"/>
            <w:right w:w="0" w:type="dxa"/>
          </w:tblCellMar>
        </w:tblPrEx>
        <w:trPr>
          <w:trHeight w:val="113"/>
        </w:trPr>
        <w:tc>
          <w:tcPr>
            <w:tcW w:w="397" w:type="dxa"/>
            <w:tcBorders>
              <w:top w:val="dashed" w:sz="6" w:space="0" w:color="000000"/>
              <w:left w:val="dashed" w:sz="6" w:space="0" w:color="000000"/>
              <w:bottom w:val="dashed" w:sz="6" w:space="0" w:color="000000"/>
              <w:right w:val="dashed" w:sz="6" w:space="0" w:color="000000"/>
            </w:tcBorders>
            <w:tcMar>
              <w:top w:w="28" w:type="dxa"/>
              <w:left w:w="57" w:type="dxa"/>
              <w:bottom w:w="51"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color w:val="000000"/>
                <w:w w:val="85"/>
                <w:sz w:val="18"/>
                <w:szCs w:val="18"/>
              </w:rPr>
              <w:t>5</w:t>
            </w:r>
          </w:p>
        </w:tc>
        <w:tc>
          <w:tcPr>
            <w:tcW w:w="4592" w:type="dxa"/>
            <w:tcBorders>
              <w:top w:val="dashed" w:sz="6" w:space="0" w:color="000000"/>
              <w:left w:val="dashed" w:sz="6" w:space="0" w:color="000000"/>
              <w:bottom w:val="dashed" w:sz="6" w:space="0" w:color="000000"/>
              <w:right w:val="dashed" w:sz="6" w:space="0" w:color="000000"/>
            </w:tcBorders>
            <w:tcMar>
              <w:top w:w="28" w:type="dxa"/>
              <w:left w:w="57" w:type="dxa"/>
              <w:bottom w:w="51" w:type="dxa"/>
              <w:right w:w="57" w:type="dxa"/>
            </w:tcMar>
          </w:tcPr>
          <w:p w:rsidR="00F953AB" w:rsidRPr="00F953AB" w:rsidRDefault="00F953AB" w:rsidP="00F953AB">
            <w:pPr>
              <w:suppressAutoHyphens/>
              <w:autoSpaceDE w:val="0"/>
              <w:autoSpaceDN w:val="0"/>
              <w:adjustRightInd w:val="0"/>
              <w:spacing w:after="0" w:line="288" w:lineRule="auto"/>
              <w:textAlignment w:val="center"/>
              <w:rPr>
                <w:rFonts w:ascii="Arial" w:hAnsi="Arial" w:cs="Arial"/>
                <w:color w:val="000000"/>
                <w:sz w:val="18"/>
                <w:szCs w:val="18"/>
              </w:rPr>
            </w:pPr>
            <w:r w:rsidRPr="00F953AB">
              <w:rPr>
                <w:rFonts w:ascii="Arial" w:hAnsi="Arial" w:cs="Arial"/>
                <w:color w:val="000000"/>
                <w:w w:val="85"/>
                <w:sz w:val="18"/>
                <w:szCs w:val="18"/>
              </w:rPr>
              <w:t>Визуальная проверка целостности конструкций наружных пожарных лестниц и ограждений крыш зданий</w:t>
            </w:r>
          </w:p>
        </w:tc>
        <w:tc>
          <w:tcPr>
            <w:tcW w:w="1474" w:type="dxa"/>
            <w:tcBorders>
              <w:top w:val="dashed" w:sz="6" w:space="0" w:color="000000"/>
              <w:left w:val="dashed" w:sz="6" w:space="0" w:color="000000"/>
              <w:bottom w:val="dashed" w:sz="6" w:space="0" w:color="000000"/>
              <w:right w:val="dashed" w:sz="6" w:space="0" w:color="000000"/>
            </w:tcBorders>
            <w:tcMar>
              <w:top w:w="28" w:type="dxa"/>
              <w:left w:w="57" w:type="dxa"/>
              <w:bottom w:w="51" w:type="dxa"/>
              <w:right w:w="57" w:type="dxa"/>
            </w:tcMar>
          </w:tcPr>
          <w:p w:rsidR="00F953AB" w:rsidRPr="00F953AB" w:rsidRDefault="00F953AB" w:rsidP="00F953AB">
            <w:pPr>
              <w:suppressAutoHyphens/>
              <w:autoSpaceDE w:val="0"/>
              <w:autoSpaceDN w:val="0"/>
              <w:adjustRightInd w:val="0"/>
              <w:spacing w:after="0" w:line="288" w:lineRule="auto"/>
              <w:textAlignment w:val="center"/>
              <w:rPr>
                <w:rFonts w:ascii="Arial" w:hAnsi="Arial" w:cs="Arial"/>
                <w:color w:val="000000"/>
                <w:sz w:val="18"/>
                <w:szCs w:val="18"/>
              </w:rPr>
            </w:pPr>
            <w:r w:rsidRPr="00F953AB">
              <w:rPr>
                <w:rFonts w:ascii="Arial" w:hAnsi="Arial" w:cs="Arial"/>
                <w:color w:val="000000"/>
                <w:w w:val="85"/>
                <w:sz w:val="18"/>
                <w:szCs w:val="18"/>
              </w:rPr>
              <w:t>Два раза в год: весной и осенью</w:t>
            </w:r>
          </w:p>
        </w:tc>
        <w:tc>
          <w:tcPr>
            <w:tcW w:w="2090" w:type="dxa"/>
            <w:tcBorders>
              <w:top w:val="dashed" w:sz="6" w:space="0" w:color="000000"/>
              <w:left w:val="dashed" w:sz="6" w:space="0" w:color="000000"/>
              <w:bottom w:val="dashed" w:sz="6" w:space="0" w:color="000000"/>
              <w:right w:val="dashed" w:sz="6" w:space="0" w:color="000000"/>
            </w:tcBorders>
            <w:tcMar>
              <w:top w:w="28" w:type="dxa"/>
              <w:left w:w="57" w:type="dxa"/>
              <w:bottom w:w="51" w:type="dxa"/>
              <w:right w:w="28" w:type="dxa"/>
            </w:tcMar>
          </w:tcPr>
          <w:p w:rsidR="00F953AB" w:rsidRPr="00F953AB" w:rsidRDefault="00F953AB" w:rsidP="00F953AB">
            <w:pPr>
              <w:suppressAutoHyphens/>
              <w:autoSpaceDE w:val="0"/>
              <w:autoSpaceDN w:val="0"/>
              <w:adjustRightInd w:val="0"/>
              <w:spacing w:after="0" w:line="288" w:lineRule="auto"/>
              <w:textAlignment w:val="center"/>
              <w:rPr>
                <w:rFonts w:ascii="Arial" w:hAnsi="Arial" w:cs="Arial"/>
                <w:color w:val="000000"/>
                <w:sz w:val="18"/>
                <w:szCs w:val="18"/>
              </w:rPr>
            </w:pPr>
            <w:r w:rsidRPr="00F953AB">
              <w:rPr>
                <w:rFonts w:ascii="Arial" w:hAnsi="Arial" w:cs="Arial"/>
                <w:color w:val="000000"/>
                <w:w w:val="85"/>
                <w:sz w:val="18"/>
                <w:szCs w:val="18"/>
              </w:rPr>
              <w:t>Комиссия эксплуатирующей организации</w:t>
            </w:r>
          </w:p>
        </w:tc>
        <w:tc>
          <w:tcPr>
            <w:tcW w:w="1474" w:type="dxa"/>
            <w:tcBorders>
              <w:top w:val="dashed" w:sz="6" w:space="0" w:color="000000"/>
              <w:left w:val="dashed" w:sz="6" w:space="0" w:color="000000"/>
              <w:bottom w:val="dashed" w:sz="6" w:space="0" w:color="000000"/>
              <w:right w:val="dashed" w:sz="6" w:space="0" w:color="000000"/>
            </w:tcBorders>
            <w:tcMar>
              <w:top w:w="28" w:type="dxa"/>
              <w:left w:w="57" w:type="dxa"/>
              <w:bottom w:w="51" w:type="dxa"/>
              <w:right w:w="28" w:type="dxa"/>
            </w:tcMar>
          </w:tcPr>
          <w:p w:rsidR="00F953AB" w:rsidRPr="00F953AB" w:rsidRDefault="00F953AB" w:rsidP="00F953AB">
            <w:pPr>
              <w:suppressAutoHyphens/>
              <w:autoSpaceDE w:val="0"/>
              <w:autoSpaceDN w:val="0"/>
              <w:adjustRightInd w:val="0"/>
              <w:spacing w:after="0" w:line="288" w:lineRule="auto"/>
              <w:textAlignment w:val="center"/>
              <w:rPr>
                <w:rFonts w:ascii="Arial" w:hAnsi="Arial" w:cs="Arial"/>
                <w:color w:val="000000"/>
                <w:sz w:val="18"/>
                <w:szCs w:val="18"/>
              </w:rPr>
            </w:pPr>
            <w:r w:rsidRPr="00F953AB">
              <w:rPr>
                <w:rFonts w:ascii="Arial" w:hAnsi="Arial" w:cs="Arial"/>
                <w:color w:val="000000"/>
                <w:w w:val="85"/>
                <w:sz w:val="18"/>
                <w:szCs w:val="18"/>
              </w:rPr>
              <w:t xml:space="preserve">п. 4.3 </w:t>
            </w:r>
            <w:r w:rsidRPr="00F953AB">
              <w:rPr>
                <w:rFonts w:ascii="Arial" w:hAnsi="Arial" w:cs="Arial"/>
                <w:color w:val="000000"/>
                <w:w w:val="85"/>
                <w:sz w:val="18"/>
                <w:szCs w:val="18"/>
              </w:rPr>
              <w:br/>
              <w:t>СТБ 11.13.22-2011</w:t>
            </w:r>
          </w:p>
        </w:tc>
      </w:tr>
      <w:tr w:rsidR="00F953AB" w:rsidRPr="00F953AB">
        <w:tblPrEx>
          <w:tblCellMar>
            <w:top w:w="0" w:type="dxa"/>
            <w:left w:w="0" w:type="dxa"/>
            <w:bottom w:w="0" w:type="dxa"/>
            <w:right w:w="0" w:type="dxa"/>
          </w:tblCellMar>
        </w:tblPrEx>
        <w:trPr>
          <w:trHeight w:val="113"/>
        </w:trPr>
        <w:tc>
          <w:tcPr>
            <w:tcW w:w="397" w:type="dxa"/>
            <w:tcBorders>
              <w:top w:val="dashed" w:sz="6" w:space="0" w:color="000000"/>
              <w:left w:val="dashed" w:sz="6" w:space="0" w:color="000000"/>
              <w:bottom w:val="dashed" w:sz="6" w:space="0" w:color="000000"/>
              <w:right w:val="dashed" w:sz="6" w:space="0" w:color="000000"/>
            </w:tcBorders>
            <w:tcMar>
              <w:top w:w="28" w:type="dxa"/>
              <w:left w:w="57" w:type="dxa"/>
              <w:bottom w:w="51"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color w:val="000000"/>
                <w:w w:val="85"/>
                <w:sz w:val="18"/>
                <w:szCs w:val="18"/>
              </w:rPr>
              <w:t>6</w:t>
            </w:r>
          </w:p>
        </w:tc>
        <w:tc>
          <w:tcPr>
            <w:tcW w:w="4592" w:type="dxa"/>
            <w:tcBorders>
              <w:top w:val="dashed" w:sz="6" w:space="0" w:color="000000"/>
              <w:left w:val="dashed" w:sz="6" w:space="0" w:color="000000"/>
              <w:bottom w:val="dashed" w:sz="6" w:space="0" w:color="000000"/>
              <w:right w:val="dashed" w:sz="6" w:space="0" w:color="000000"/>
            </w:tcBorders>
            <w:tcMar>
              <w:top w:w="28" w:type="dxa"/>
              <w:left w:w="57" w:type="dxa"/>
              <w:bottom w:w="51" w:type="dxa"/>
              <w:right w:w="57" w:type="dxa"/>
            </w:tcMar>
          </w:tcPr>
          <w:p w:rsidR="00F953AB" w:rsidRPr="00F953AB" w:rsidRDefault="00F953AB" w:rsidP="00F953AB">
            <w:pPr>
              <w:suppressAutoHyphens/>
              <w:autoSpaceDE w:val="0"/>
              <w:autoSpaceDN w:val="0"/>
              <w:adjustRightInd w:val="0"/>
              <w:spacing w:after="0" w:line="288" w:lineRule="auto"/>
              <w:textAlignment w:val="center"/>
              <w:rPr>
                <w:rFonts w:ascii="Arial" w:hAnsi="Arial" w:cs="Arial"/>
                <w:color w:val="000000"/>
                <w:sz w:val="18"/>
                <w:szCs w:val="18"/>
              </w:rPr>
            </w:pPr>
            <w:r w:rsidRPr="00F953AB">
              <w:rPr>
                <w:rFonts w:ascii="Arial" w:hAnsi="Arial" w:cs="Arial"/>
                <w:color w:val="000000"/>
                <w:w w:val="85"/>
                <w:sz w:val="18"/>
                <w:szCs w:val="18"/>
              </w:rPr>
              <w:t xml:space="preserve">Предоставление информации о неисправных наружных пожарных лестницах и ограждениях крыш зданий (не прошедших испытания) в городской (районный) отдел по чрезвычайным ситуациям, а также указание сведений о неисправности на самой конструкции </w:t>
            </w:r>
          </w:p>
        </w:tc>
        <w:tc>
          <w:tcPr>
            <w:tcW w:w="1474" w:type="dxa"/>
            <w:tcBorders>
              <w:top w:val="dashed" w:sz="6" w:space="0" w:color="000000"/>
              <w:left w:val="dashed" w:sz="6" w:space="0" w:color="000000"/>
              <w:bottom w:val="dashed" w:sz="6" w:space="0" w:color="000000"/>
              <w:right w:val="dashed" w:sz="6" w:space="0" w:color="000000"/>
            </w:tcBorders>
            <w:tcMar>
              <w:top w:w="28" w:type="dxa"/>
              <w:left w:w="57" w:type="dxa"/>
              <w:bottom w:w="51" w:type="dxa"/>
              <w:right w:w="57" w:type="dxa"/>
            </w:tcMar>
          </w:tcPr>
          <w:p w:rsidR="00F953AB" w:rsidRPr="00F953AB" w:rsidRDefault="00F953AB" w:rsidP="00F953AB">
            <w:pPr>
              <w:suppressAutoHyphens/>
              <w:autoSpaceDE w:val="0"/>
              <w:autoSpaceDN w:val="0"/>
              <w:adjustRightInd w:val="0"/>
              <w:spacing w:after="0" w:line="288" w:lineRule="auto"/>
              <w:textAlignment w:val="center"/>
              <w:rPr>
                <w:rFonts w:ascii="Arial" w:hAnsi="Arial" w:cs="Arial"/>
                <w:color w:val="000000"/>
                <w:sz w:val="18"/>
                <w:szCs w:val="18"/>
              </w:rPr>
            </w:pPr>
            <w:r w:rsidRPr="00F953AB">
              <w:rPr>
                <w:rFonts w:ascii="Arial" w:hAnsi="Arial" w:cs="Arial"/>
                <w:color w:val="000000"/>
                <w:w w:val="85"/>
                <w:sz w:val="18"/>
                <w:szCs w:val="18"/>
              </w:rPr>
              <w:t>Немедленно при обнаружении неисправности (или при не прохождении испытания)</w:t>
            </w:r>
          </w:p>
        </w:tc>
        <w:tc>
          <w:tcPr>
            <w:tcW w:w="2090" w:type="dxa"/>
            <w:tcBorders>
              <w:top w:val="dashed" w:sz="6" w:space="0" w:color="000000"/>
              <w:left w:val="dashed" w:sz="6" w:space="0" w:color="000000"/>
              <w:bottom w:val="dashed" w:sz="6" w:space="0" w:color="000000"/>
              <w:right w:val="dashed" w:sz="6" w:space="0" w:color="000000"/>
            </w:tcBorders>
            <w:tcMar>
              <w:top w:w="28" w:type="dxa"/>
              <w:left w:w="57" w:type="dxa"/>
              <w:bottom w:w="51" w:type="dxa"/>
              <w:right w:w="28" w:type="dxa"/>
            </w:tcMar>
          </w:tcPr>
          <w:p w:rsidR="00F953AB" w:rsidRPr="00F953AB" w:rsidRDefault="00F953AB" w:rsidP="00F953AB">
            <w:pPr>
              <w:suppressAutoHyphens/>
              <w:autoSpaceDE w:val="0"/>
              <w:autoSpaceDN w:val="0"/>
              <w:adjustRightInd w:val="0"/>
              <w:spacing w:after="0" w:line="288" w:lineRule="auto"/>
              <w:textAlignment w:val="center"/>
              <w:rPr>
                <w:rFonts w:ascii="Arial" w:hAnsi="Arial" w:cs="Arial"/>
                <w:color w:val="000000"/>
                <w:sz w:val="18"/>
                <w:szCs w:val="18"/>
              </w:rPr>
            </w:pPr>
            <w:r w:rsidRPr="00F953AB">
              <w:rPr>
                <w:rFonts w:ascii="Arial" w:hAnsi="Arial" w:cs="Arial"/>
                <w:color w:val="000000"/>
                <w:w w:val="85"/>
                <w:sz w:val="18"/>
                <w:szCs w:val="18"/>
              </w:rPr>
              <w:t>Руководитель объекта</w:t>
            </w:r>
          </w:p>
        </w:tc>
        <w:tc>
          <w:tcPr>
            <w:tcW w:w="1474" w:type="dxa"/>
            <w:tcBorders>
              <w:top w:val="dashed" w:sz="6" w:space="0" w:color="000000"/>
              <w:left w:val="dashed" w:sz="6" w:space="0" w:color="000000"/>
              <w:bottom w:val="dashed" w:sz="6" w:space="0" w:color="000000"/>
              <w:right w:val="dashed" w:sz="6" w:space="0" w:color="000000"/>
            </w:tcBorders>
            <w:tcMar>
              <w:top w:w="28" w:type="dxa"/>
              <w:left w:w="57" w:type="dxa"/>
              <w:bottom w:w="51" w:type="dxa"/>
              <w:right w:w="28" w:type="dxa"/>
            </w:tcMar>
          </w:tcPr>
          <w:p w:rsidR="00F953AB" w:rsidRPr="00F953AB" w:rsidRDefault="00F953AB" w:rsidP="00F953AB">
            <w:pPr>
              <w:suppressAutoHyphens/>
              <w:autoSpaceDE w:val="0"/>
              <w:autoSpaceDN w:val="0"/>
              <w:adjustRightInd w:val="0"/>
              <w:spacing w:after="0" w:line="288" w:lineRule="auto"/>
              <w:textAlignment w:val="center"/>
              <w:rPr>
                <w:rFonts w:ascii="Arial" w:hAnsi="Arial" w:cs="Arial"/>
                <w:color w:val="000000"/>
                <w:sz w:val="18"/>
                <w:szCs w:val="18"/>
              </w:rPr>
            </w:pPr>
            <w:r w:rsidRPr="00F953AB">
              <w:rPr>
                <w:rFonts w:ascii="Arial" w:hAnsi="Arial" w:cs="Arial"/>
                <w:color w:val="000000"/>
                <w:w w:val="85"/>
                <w:sz w:val="18"/>
                <w:szCs w:val="18"/>
              </w:rPr>
              <w:t xml:space="preserve">п. 6.2 </w:t>
            </w:r>
            <w:r w:rsidRPr="00F953AB">
              <w:rPr>
                <w:rFonts w:ascii="Arial" w:hAnsi="Arial" w:cs="Arial"/>
                <w:color w:val="000000"/>
                <w:w w:val="85"/>
                <w:sz w:val="18"/>
                <w:szCs w:val="18"/>
              </w:rPr>
              <w:br/>
              <w:t>СТБ 11.13.22-2011</w:t>
            </w:r>
          </w:p>
        </w:tc>
      </w:tr>
    </w:tbl>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Испытания на прочность металлических пожарных лестниц и ограждений крыш зданий проводятся предприятием. Для этого получена соответствующая аккредитация на проведение данных испытаний. Условия и результаты испытаний на прочность должны быть зарегистрированы в протоколе.</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72. В целях быстрого открывания дверей и люков выходов на кровлю, дверей в технические помещения в зданиях и сооружениях предусмотрено наличие комплекта ключей с номерными бирками. Ключи находятся в помещениях начальников смен производств. На внутренней стороне дверей (люков) выходов на кровлю и наружной стороне дверей технических помещений вывешены таблички с указанием назначения помещения и места хранения ключей.</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b/>
          <w:bCs/>
          <w:color w:val="000000"/>
          <w:w w:val="85"/>
          <w:sz w:val="18"/>
          <w:szCs w:val="18"/>
        </w:rPr>
      </w:pPr>
      <w:r w:rsidRPr="00F953AB">
        <w:rPr>
          <w:rFonts w:ascii="Arial" w:hAnsi="Arial" w:cs="Arial"/>
          <w:color w:val="000000"/>
          <w:w w:val="85"/>
          <w:sz w:val="18"/>
          <w:szCs w:val="18"/>
        </w:rPr>
        <w:t>73. Перед закрытием, в конце рабочей смены, все складские (в том числе цеховые кладовые) и производственные помещения должны быть осмотрены лицом, ответственным за пожарную безопасность, на предмет соответствия требованиям пожарной безопасности. Выявленные нарушения должны быть немедленно устранены, все электроустановки отключены, за исключением тех, эксплуатационными документами на которые допускается их работа без надзора. Ключи от производственных помещений (которые закрываются после окончания работы) и складских помещений после их закрытия сдаются на пост отдела охраны предприятия.</w:t>
      </w:r>
    </w:p>
    <w:p w:rsidR="00F953AB" w:rsidRPr="00F953AB" w:rsidRDefault="00F953AB" w:rsidP="00F953AB">
      <w:pPr>
        <w:suppressAutoHyphens/>
        <w:autoSpaceDE w:val="0"/>
        <w:autoSpaceDN w:val="0"/>
        <w:adjustRightInd w:val="0"/>
        <w:spacing w:before="113" w:after="57" w:line="288" w:lineRule="auto"/>
        <w:jc w:val="center"/>
        <w:textAlignment w:val="center"/>
        <w:rPr>
          <w:rFonts w:ascii="Arial" w:hAnsi="Arial" w:cs="Arial"/>
          <w:b/>
          <w:caps/>
          <w:color w:val="000000"/>
          <w:w w:val="95"/>
          <w:sz w:val="18"/>
          <w:szCs w:val="18"/>
          <w:u w:color="000000"/>
        </w:rPr>
      </w:pPr>
      <w:r w:rsidRPr="00F953AB">
        <w:rPr>
          <w:rFonts w:ascii="Arial" w:hAnsi="Arial" w:cs="Arial"/>
          <w:b/>
          <w:caps/>
          <w:color w:val="000000"/>
          <w:w w:val="95"/>
          <w:sz w:val="18"/>
          <w:szCs w:val="18"/>
          <w:u w:color="000000"/>
        </w:rPr>
        <w:t>Раздел 5</w:t>
      </w:r>
    </w:p>
    <w:p w:rsidR="00F953AB" w:rsidRPr="00F953AB" w:rsidRDefault="00F953AB" w:rsidP="00F953AB">
      <w:pPr>
        <w:tabs>
          <w:tab w:val="left" w:pos="227"/>
        </w:tabs>
        <w:suppressAutoHyphens/>
        <w:autoSpaceDE w:val="0"/>
        <w:autoSpaceDN w:val="0"/>
        <w:adjustRightInd w:val="0"/>
        <w:spacing w:after="57" w:line="220" w:lineRule="atLeast"/>
        <w:jc w:val="center"/>
        <w:textAlignment w:val="center"/>
        <w:rPr>
          <w:rFonts w:ascii="Arial" w:hAnsi="Arial" w:cs="Arial"/>
          <w:b/>
          <w:color w:val="000000"/>
          <w:w w:val="85"/>
          <w:sz w:val="18"/>
          <w:szCs w:val="18"/>
        </w:rPr>
      </w:pPr>
      <w:r w:rsidRPr="00F953AB">
        <w:rPr>
          <w:rFonts w:ascii="Arial" w:hAnsi="Arial" w:cs="Arial"/>
          <w:b/>
          <w:color w:val="000000"/>
          <w:w w:val="85"/>
          <w:sz w:val="18"/>
          <w:szCs w:val="18"/>
        </w:rPr>
        <w:t>Порядок, нормы хранения и транспортировки веществ и материалов с учетом их агрегатного состояния, совместимости хранения, а также однородности средств тушения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spacing w:val="1"/>
          <w:w w:val="85"/>
          <w:sz w:val="18"/>
          <w:szCs w:val="18"/>
        </w:rPr>
      </w:pPr>
      <w:r w:rsidRPr="00F953AB">
        <w:rPr>
          <w:rFonts w:ascii="Arial" w:hAnsi="Arial" w:cs="Arial"/>
          <w:color w:val="000000"/>
          <w:spacing w:val="1"/>
          <w:w w:val="85"/>
          <w:sz w:val="18"/>
          <w:szCs w:val="18"/>
        </w:rPr>
        <w:t>74. Хранение продукции в складских помещениях должно осуществляться с обеспечением свободного доступа для контроля за ее состоянием. Проходы и участки хранения должны быть обозначены на полу хорошо видимыми ограничительными линиями. Проходы между стеллажами (штабелями) и участками хранения должны содержаться свободными. Должны соблюдаться проходы между стеллажами (штабелями, участками хранения) шириной не менее 1 м, а при площади складского помещения более 300 м</w:t>
      </w:r>
      <w:r w:rsidRPr="00F953AB">
        <w:rPr>
          <w:rFonts w:ascii="Arial" w:hAnsi="Arial" w:cs="Arial"/>
          <w:color w:val="000000"/>
          <w:spacing w:val="1"/>
          <w:w w:val="85"/>
          <w:sz w:val="18"/>
          <w:szCs w:val="18"/>
          <w:vertAlign w:val="superscript"/>
        </w:rPr>
        <w:t>2</w:t>
      </w:r>
      <w:r w:rsidRPr="00F953AB">
        <w:rPr>
          <w:rFonts w:ascii="Arial" w:hAnsi="Arial" w:cs="Arial"/>
          <w:color w:val="000000"/>
          <w:spacing w:val="1"/>
          <w:w w:val="85"/>
          <w:sz w:val="18"/>
          <w:szCs w:val="18"/>
        </w:rPr>
        <w:t xml:space="preserve"> дополнительно между стеной и штабелем (стеллажом) – 0,8 м.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75. В складских зданиях и помещениях должен быть вывешен план размещения материалов и веществ, который должен отражать места их хранения, а также физико-химические свойства, агрегатное состояние, показатели </w:t>
      </w:r>
      <w:proofErr w:type="spellStart"/>
      <w:r w:rsidRPr="00F953AB">
        <w:rPr>
          <w:rFonts w:ascii="Arial" w:hAnsi="Arial" w:cs="Arial"/>
          <w:color w:val="000000"/>
          <w:w w:val="85"/>
          <w:sz w:val="18"/>
          <w:szCs w:val="18"/>
        </w:rPr>
        <w:t>пожаровзрывоопасности</w:t>
      </w:r>
      <w:proofErr w:type="spellEnd"/>
      <w:r w:rsidRPr="00F953AB">
        <w:rPr>
          <w:rFonts w:ascii="Arial" w:hAnsi="Arial" w:cs="Arial"/>
          <w:color w:val="000000"/>
          <w:w w:val="85"/>
          <w:sz w:val="18"/>
          <w:szCs w:val="18"/>
        </w:rPr>
        <w:t>, токсичность.</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76. Горючие вещества и материалы (в том числе негорючие вещества и материалы в горючей упаковке) должны размещаться от теплогенерирующих аппаратов, отопительных и осветительных приборов на расстоянии, исключающем их загорание.</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77. Подача ЛВЖ и ГЖ к рабочим местам должна осуществляться централизованно. Допускается при сменной потребности до 200 л доставлять ЛВЖ и ГЖ к рабочим местам в безопасной герметичной негорючей таре.</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78. При сливе (наливе) ЛВЖ, ГЖ и ГГ следует применять автоматизированные сливоналивные устройства с герметизацией емкостей и улавливанием вытесняемых паров. При этом не должна допускаться загазованность прилегающей территории.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79. Устройства для заполнения и опорожнения технологических аппаратов и емкостных сооружений должны исключать образование открытой падающей струи ЛВЖ, ГЖ.</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80. Пролитые ЛВЖ и ГЖ должны быть немедленно убраны при помощи сорбирующих материалов (опилок, песка) или других </w:t>
      </w:r>
      <w:proofErr w:type="spellStart"/>
      <w:r w:rsidRPr="00F953AB">
        <w:rPr>
          <w:rFonts w:ascii="Arial" w:hAnsi="Arial" w:cs="Arial"/>
          <w:color w:val="000000"/>
          <w:w w:val="85"/>
          <w:sz w:val="18"/>
          <w:szCs w:val="18"/>
        </w:rPr>
        <w:t>пожаробезопасных</w:t>
      </w:r>
      <w:proofErr w:type="spellEnd"/>
      <w:r w:rsidRPr="00F953AB">
        <w:rPr>
          <w:rFonts w:ascii="Arial" w:hAnsi="Arial" w:cs="Arial"/>
          <w:color w:val="000000"/>
          <w:w w:val="85"/>
          <w:sz w:val="18"/>
          <w:szCs w:val="18"/>
        </w:rPr>
        <w:t xml:space="preserve"> средств и удалены из помещений и территории наружных установок. Для ликвидации аварийного разлива ЛВЖ и ГЖ на объекте должен быть аварийный запас сорбента.</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81. При работе с ЛВЖ, ГЖ и ГГ не допускается использование спецодежды из синтетических тканей.</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82. При утечке ЛВЖ, ГЖ, следует прекратить все технологические операции, а также движение транспортных средств, не относящихся к локализации и ликвидации пожароопасной ситуации, устранить потенциальный источник зажигания (огонь, искры и т.п.), вызвать на место пожарные аварийно-спасательные подразделения. </w:t>
      </w:r>
    </w:p>
    <w:p w:rsidR="00F953AB" w:rsidRPr="00F953AB" w:rsidRDefault="00F953AB" w:rsidP="00F953AB">
      <w:pPr>
        <w:suppressAutoHyphens/>
        <w:autoSpaceDE w:val="0"/>
        <w:autoSpaceDN w:val="0"/>
        <w:adjustRightInd w:val="0"/>
        <w:spacing w:before="113" w:after="57" w:line="288" w:lineRule="auto"/>
        <w:jc w:val="center"/>
        <w:textAlignment w:val="center"/>
        <w:rPr>
          <w:rFonts w:ascii="Arial" w:hAnsi="Arial" w:cs="Arial"/>
          <w:b/>
          <w:caps/>
          <w:color w:val="000000"/>
          <w:w w:val="95"/>
          <w:sz w:val="18"/>
          <w:szCs w:val="18"/>
          <w:u w:color="000000"/>
        </w:rPr>
      </w:pPr>
      <w:r w:rsidRPr="00F953AB">
        <w:rPr>
          <w:rFonts w:ascii="Arial" w:hAnsi="Arial" w:cs="Arial"/>
          <w:b/>
          <w:caps/>
          <w:color w:val="000000"/>
          <w:w w:val="95"/>
          <w:sz w:val="18"/>
          <w:szCs w:val="18"/>
          <w:u w:color="000000"/>
        </w:rPr>
        <w:t>Раздел 6</w:t>
      </w:r>
    </w:p>
    <w:p w:rsidR="00F953AB" w:rsidRPr="00F953AB" w:rsidRDefault="00F953AB" w:rsidP="00F953AB">
      <w:pPr>
        <w:tabs>
          <w:tab w:val="left" w:pos="227"/>
        </w:tabs>
        <w:suppressAutoHyphens/>
        <w:autoSpaceDE w:val="0"/>
        <w:autoSpaceDN w:val="0"/>
        <w:adjustRightInd w:val="0"/>
        <w:spacing w:after="57" w:line="220" w:lineRule="atLeast"/>
        <w:jc w:val="center"/>
        <w:textAlignment w:val="center"/>
        <w:rPr>
          <w:rFonts w:ascii="Arial" w:hAnsi="Arial" w:cs="Arial"/>
          <w:b/>
          <w:color w:val="000000"/>
          <w:w w:val="85"/>
          <w:sz w:val="18"/>
          <w:szCs w:val="18"/>
        </w:rPr>
      </w:pPr>
      <w:r w:rsidRPr="00F953AB">
        <w:rPr>
          <w:rFonts w:ascii="Arial" w:hAnsi="Arial" w:cs="Arial"/>
          <w:b/>
          <w:color w:val="000000"/>
          <w:w w:val="85"/>
          <w:sz w:val="18"/>
          <w:szCs w:val="18"/>
        </w:rPr>
        <w:t>Порядок сбора, хранения и удаления горючих веществ и материалов, порядок и периодичность уборки горючих отходов и пыли, порядок содержания и хранения специальной одежды (при наличии)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spacing w:val="-2"/>
          <w:w w:val="85"/>
          <w:sz w:val="18"/>
          <w:szCs w:val="18"/>
        </w:rPr>
      </w:pPr>
      <w:r w:rsidRPr="00F953AB">
        <w:rPr>
          <w:rFonts w:ascii="Arial" w:hAnsi="Arial" w:cs="Arial"/>
          <w:color w:val="000000"/>
          <w:w w:val="85"/>
          <w:sz w:val="18"/>
          <w:szCs w:val="18"/>
        </w:rPr>
        <w:t>83.</w:t>
      </w:r>
      <w:r w:rsidRPr="00F953AB">
        <w:rPr>
          <w:rFonts w:ascii="Arial" w:hAnsi="Arial" w:cs="Arial"/>
          <w:color w:val="000000"/>
          <w:spacing w:val="-2"/>
          <w:w w:val="85"/>
          <w:sz w:val="18"/>
          <w:szCs w:val="18"/>
        </w:rPr>
        <w:t xml:space="preserve"> Помещения, строительные конструкции, инженерное, технологическое оборудование и коммуникации должны быть очищены от пыли и горючих отложений. Периодичность очистки определена инструкциями по эксплуатационному и аварийному режиму работы технологического оборудования на предприятии с учетом особенностей технологических процессов производства, графика проведения технического обслуживания и ремонта. Запрещается производить очистку от горючих отложений пожароопасными методами (выжиганием, с помощью </w:t>
      </w:r>
      <w:proofErr w:type="spellStart"/>
      <w:r w:rsidRPr="00F953AB">
        <w:rPr>
          <w:rFonts w:ascii="Arial" w:hAnsi="Arial" w:cs="Arial"/>
          <w:color w:val="000000"/>
          <w:spacing w:val="-2"/>
          <w:w w:val="85"/>
          <w:sz w:val="18"/>
          <w:szCs w:val="18"/>
        </w:rPr>
        <w:t>искрообразующего</w:t>
      </w:r>
      <w:proofErr w:type="spellEnd"/>
      <w:r w:rsidRPr="00F953AB">
        <w:rPr>
          <w:rFonts w:ascii="Arial" w:hAnsi="Arial" w:cs="Arial"/>
          <w:color w:val="000000"/>
          <w:spacing w:val="-2"/>
          <w:w w:val="85"/>
          <w:sz w:val="18"/>
          <w:szCs w:val="18"/>
        </w:rPr>
        <w:t xml:space="preserve"> инструмента).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lastRenderedPageBreak/>
        <w:t>84. Промасленные обтирочные материалы и отходы (мусор) производства необходимо по мере накопления убирать в металлические ящики с плотно закрывающимися крышками и по окончании смены удалять из производственных помещений на специальную площадку.</w:t>
      </w:r>
    </w:p>
    <w:p w:rsidR="00F953AB" w:rsidRPr="00F953AB" w:rsidRDefault="00F953AB" w:rsidP="00F953AB">
      <w:pPr>
        <w:suppressAutoHyphens/>
        <w:autoSpaceDE w:val="0"/>
        <w:autoSpaceDN w:val="0"/>
        <w:adjustRightInd w:val="0"/>
        <w:spacing w:before="113" w:after="57" w:line="288" w:lineRule="auto"/>
        <w:jc w:val="center"/>
        <w:textAlignment w:val="center"/>
        <w:rPr>
          <w:rFonts w:ascii="Arial" w:hAnsi="Arial" w:cs="Arial"/>
          <w:b/>
          <w:caps/>
          <w:color w:val="000000"/>
          <w:w w:val="95"/>
          <w:sz w:val="18"/>
          <w:szCs w:val="18"/>
          <w:u w:color="000000"/>
        </w:rPr>
      </w:pPr>
      <w:r w:rsidRPr="00F953AB">
        <w:rPr>
          <w:rFonts w:ascii="Arial" w:hAnsi="Arial" w:cs="Arial"/>
          <w:b/>
          <w:caps/>
          <w:color w:val="000000"/>
          <w:w w:val="95"/>
          <w:sz w:val="18"/>
          <w:szCs w:val="18"/>
          <w:u w:color="000000"/>
        </w:rPr>
        <w:t>Раздел 7</w:t>
      </w:r>
    </w:p>
    <w:p w:rsidR="00F953AB" w:rsidRPr="00F953AB" w:rsidRDefault="00F953AB" w:rsidP="00F953AB">
      <w:pPr>
        <w:tabs>
          <w:tab w:val="left" w:pos="227"/>
        </w:tabs>
        <w:suppressAutoHyphens/>
        <w:autoSpaceDE w:val="0"/>
        <w:autoSpaceDN w:val="0"/>
        <w:adjustRightInd w:val="0"/>
        <w:spacing w:after="57" w:line="220" w:lineRule="atLeast"/>
        <w:jc w:val="center"/>
        <w:textAlignment w:val="center"/>
        <w:rPr>
          <w:rFonts w:ascii="Arial" w:hAnsi="Arial" w:cs="Arial"/>
          <w:b/>
          <w:color w:val="000000"/>
          <w:w w:val="85"/>
          <w:sz w:val="18"/>
          <w:szCs w:val="18"/>
        </w:rPr>
      </w:pPr>
      <w:r w:rsidRPr="00F953AB">
        <w:rPr>
          <w:rFonts w:ascii="Arial" w:hAnsi="Arial" w:cs="Arial"/>
          <w:b/>
          <w:color w:val="000000"/>
          <w:w w:val="85"/>
          <w:sz w:val="18"/>
          <w:szCs w:val="18"/>
        </w:rPr>
        <w:t>Порядок организации тренировочных занятий по эвакуации людей при пожаре</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spacing w:val="-2"/>
          <w:w w:val="85"/>
          <w:sz w:val="18"/>
          <w:szCs w:val="18"/>
        </w:rPr>
      </w:pPr>
      <w:r w:rsidRPr="00F953AB">
        <w:rPr>
          <w:rFonts w:ascii="Arial" w:hAnsi="Arial" w:cs="Arial"/>
          <w:color w:val="000000"/>
          <w:w w:val="85"/>
          <w:sz w:val="18"/>
          <w:szCs w:val="18"/>
        </w:rPr>
        <w:t>85.</w:t>
      </w:r>
      <w:r w:rsidRPr="00F953AB">
        <w:rPr>
          <w:rFonts w:ascii="Arial" w:hAnsi="Arial" w:cs="Arial"/>
          <w:color w:val="000000"/>
          <w:spacing w:val="-2"/>
          <w:w w:val="85"/>
          <w:sz w:val="18"/>
          <w:szCs w:val="18"/>
        </w:rPr>
        <w:t xml:space="preserve"> Тренировочные занятия по эвакуации работников при пожаре должны проводиться не реже одного раза в год. Данные занятия проводят руководители структурных подразделений предприятия с составлением акта произвольной формы, в котором указывается дата проведения занятия, отработанные мероприятия, должностные лица, проводившие занятия, количество человек, принимавших в них участие.</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86. Тренировочные занятия проводятся с целью отработки действий и правил поведения работников при пожаре, отработки способов приведения в действие и применения при пожаре средств пожаротушения, имеющихся в структурном подразделении. В тренировке должны быть задействованы все работники структурного подразделения.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87. Тренировочные занятия по эвакуации автомобильных транспортных средств из гаража и открытой стоянки автотранспортного цеха должны проводиться не реже одного раза в год. По результатам тренировочного занятия должен составляться акт произвольной формы. Данное занятие проводит руководитель автотранспортного цеха.</w:t>
      </w:r>
    </w:p>
    <w:p w:rsidR="00F953AB" w:rsidRPr="00F953AB" w:rsidRDefault="00F953AB" w:rsidP="00F953AB">
      <w:pPr>
        <w:suppressAutoHyphens/>
        <w:autoSpaceDE w:val="0"/>
        <w:autoSpaceDN w:val="0"/>
        <w:adjustRightInd w:val="0"/>
        <w:spacing w:before="113" w:after="57" w:line="288" w:lineRule="auto"/>
        <w:jc w:val="center"/>
        <w:textAlignment w:val="center"/>
        <w:rPr>
          <w:rFonts w:ascii="Arial" w:hAnsi="Arial" w:cs="Arial"/>
          <w:b/>
          <w:caps/>
          <w:color w:val="000000"/>
          <w:w w:val="95"/>
          <w:sz w:val="18"/>
          <w:szCs w:val="18"/>
          <w:u w:color="000000"/>
        </w:rPr>
      </w:pPr>
      <w:r w:rsidRPr="00F953AB">
        <w:rPr>
          <w:rFonts w:ascii="Arial" w:hAnsi="Arial" w:cs="Arial"/>
          <w:b/>
          <w:caps/>
          <w:color w:val="000000"/>
          <w:w w:val="95"/>
          <w:sz w:val="18"/>
          <w:szCs w:val="18"/>
          <w:u w:color="000000"/>
        </w:rPr>
        <w:t>Раздел 8</w:t>
      </w:r>
    </w:p>
    <w:p w:rsidR="00F953AB" w:rsidRPr="00F953AB" w:rsidRDefault="00F953AB" w:rsidP="00F953AB">
      <w:pPr>
        <w:tabs>
          <w:tab w:val="left" w:pos="227"/>
        </w:tabs>
        <w:suppressAutoHyphens/>
        <w:autoSpaceDE w:val="0"/>
        <w:autoSpaceDN w:val="0"/>
        <w:adjustRightInd w:val="0"/>
        <w:spacing w:after="57" w:line="220" w:lineRule="atLeast"/>
        <w:jc w:val="center"/>
        <w:textAlignment w:val="center"/>
        <w:rPr>
          <w:rFonts w:ascii="Arial" w:hAnsi="Arial" w:cs="Arial"/>
          <w:b/>
          <w:color w:val="000000"/>
          <w:w w:val="85"/>
          <w:sz w:val="18"/>
          <w:szCs w:val="18"/>
        </w:rPr>
      </w:pPr>
      <w:r w:rsidRPr="00F953AB">
        <w:rPr>
          <w:rFonts w:ascii="Arial" w:hAnsi="Arial" w:cs="Arial"/>
          <w:b/>
          <w:color w:val="000000"/>
          <w:w w:val="85"/>
          <w:sz w:val="18"/>
          <w:szCs w:val="18"/>
        </w:rPr>
        <w:t>Порядок эксплуатации средств противопожарной защиты и пожаротушения, ведения технической документации на них</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88. На предприятии имеются следующие средства противопожарной защиты и пожаротушения: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склад горюче-смазочных материалов защищен автоматической установкой пенного пожаротушения;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цех № </w:t>
      </w:r>
      <w:r w:rsidRPr="00F953AB">
        <w:rPr>
          <w:rFonts w:ascii="Arial" w:hAnsi="Arial" w:cs="Arial"/>
          <w:color w:val="000000"/>
          <w:w w:val="85"/>
          <w:sz w:val="18"/>
          <w:szCs w:val="18"/>
          <w:u w:val="thick"/>
        </w:rPr>
        <w:t xml:space="preserve">       </w:t>
      </w:r>
      <w:r w:rsidRPr="00F953AB">
        <w:rPr>
          <w:rFonts w:ascii="Arial" w:hAnsi="Arial" w:cs="Arial"/>
          <w:color w:val="000000"/>
          <w:w w:val="85"/>
          <w:sz w:val="18"/>
          <w:szCs w:val="18"/>
        </w:rPr>
        <w:t xml:space="preserve"> защищен автоматической установкой пенного пожаротушения;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газораспределительный пункт защищен автоматической установкой водяного пожаротушения;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материально-технический склад защищен автоматической установкой водяного пожаротушения;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b/>
          <w:bCs/>
          <w:color w:val="000000"/>
          <w:w w:val="85"/>
          <w:sz w:val="18"/>
          <w:szCs w:val="18"/>
        </w:rPr>
      </w:pPr>
      <w:r w:rsidRPr="00F953AB">
        <w:rPr>
          <w:rFonts w:ascii="Arial" w:hAnsi="Arial" w:cs="Arial"/>
          <w:color w:val="000000"/>
          <w:w w:val="85"/>
          <w:sz w:val="18"/>
          <w:szCs w:val="18"/>
        </w:rPr>
        <w:t>в производственных помещениях предприятия, административном здании предприятия, помещениях администрации структурных подразделений, бытовых помещениях для работников предприятия, помещениях хозяйственного назначения и других подсобных помещениях установлены системы пожарной сигнализации, оповещения о пожаре и управления эвакуацией. Данные устройства оборудованы системой передачи извещений о пожаре «Молния» с выводом сигнала на центр оперативного управления Министерства по чрезвычайным ситуациям Республики Беларусь.</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89. Здания предприятия оборудованы внутренним противопожарным водопроводом. На наружной водопроводной сети предприятия установлены пожарные гидранты. Предусмотрен подъезд и возможность забора воды из градирен предприятия и пожарного резервуара, предназначенного для целей наружного пожаротушения.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b/>
          <w:bCs/>
          <w:color w:val="000000"/>
          <w:w w:val="85"/>
          <w:sz w:val="18"/>
          <w:szCs w:val="18"/>
        </w:rPr>
      </w:pPr>
      <w:r w:rsidRPr="00F953AB">
        <w:rPr>
          <w:rFonts w:ascii="Arial" w:hAnsi="Arial" w:cs="Arial"/>
          <w:color w:val="000000"/>
          <w:w w:val="85"/>
          <w:sz w:val="18"/>
          <w:szCs w:val="18"/>
        </w:rPr>
        <w:t xml:space="preserve">90. Для обеспечения работоспособности и исправности автоматической пожарной сигнализации, системы оповещения о пожаре и управления эвакуацией при пожаре заключен договор на проведение технического обслуживания с организацией, имеющей лицензию на данный вид работ.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Наличие договора на техническое обслуживание систем пожарной автоматики не снимает ответственности с предприятия за содержание в исправном состоянии систем пожарной автоматики.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91. На предприятии приказом назначено лицо, ответственное за эксплуатацию и техническое обслуживание систем пожарной автоматики.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Лицо, ответственное за эксплуатацию систем пожарной автоматики, обязано обеспечить: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поддержание систем пожарной автоматики в работоспособном и исправном состоянии;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контроль за своевременным и </w:t>
      </w:r>
      <w:proofErr w:type="gramStart"/>
      <w:r w:rsidRPr="00F953AB">
        <w:rPr>
          <w:rFonts w:ascii="Arial" w:hAnsi="Arial" w:cs="Arial"/>
          <w:color w:val="000000"/>
          <w:w w:val="85"/>
          <w:sz w:val="18"/>
          <w:szCs w:val="18"/>
        </w:rPr>
        <w:t>качественным техническим обслуживанием</w:t>
      </w:r>
      <w:proofErr w:type="gramEnd"/>
      <w:r w:rsidRPr="00F953AB">
        <w:rPr>
          <w:rFonts w:ascii="Arial" w:hAnsi="Arial" w:cs="Arial"/>
          <w:color w:val="000000"/>
          <w:w w:val="85"/>
          <w:sz w:val="18"/>
          <w:szCs w:val="18"/>
        </w:rPr>
        <w:t xml:space="preserve"> и ремонтом;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проведение инструктажей с работниками, работающими в защищаемых системой пожарной автоматики помещениях;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разработку эксплуатационной документации на системы пожарной автоматики и систематический контроль за ее ведением;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незамедлительное принятие мер по устранению выявленных недостатков при эксплуатации систем пожарной автоматики;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своевременное предъявление рекламаций монтажным и обслуживающим организациям (при необходимости);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наличие и сохранность полного комплекта технической документации согласно ТКП 316-2011</w:t>
      </w:r>
      <w:r w:rsidRPr="00F953AB">
        <w:rPr>
          <w:rFonts w:ascii="Arial" w:hAnsi="Arial" w:cs="Arial"/>
          <w:b/>
          <w:bCs/>
          <w:color w:val="000000"/>
          <w:w w:val="85"/>
          <w:sz w:val="18"/>
          <w:szCs w:val="18"/>
        </w:rPr>
        <w:t xml:space="preserve"> </w:t>
      </w:r>
      <w:r w:rsidRPr="00F953AB">
        <w:rPr>
          <w:rFonts w:ascii="Arial" w:hAnsi="Arial" w:cs="Arial"/>
          <w:color w:val="000000"/>
          <w:w w:val="85"/>
          <w:sz w:val="18"/>
          <w:szCs w:val="18"/>
        </w:rPr>
        <w:t xml:space="preserve">«Система технического обслуживания и ремонта автоматических установок пожаротушения, систем </w:t>
      </w:r>
      <w:proofErr w:type="spellStart"/>
      <w:r w:rsidRPr="00F953AB">
        <w:rPr>
          <w:rFonts w:ascii="Arial" w:hAnsi="Arial" w:cs="Arial"/>
          <w:color w:val="000000"/>
          <w:w w:val="85"/>
          <w:sz w:val="18"/>
          <w:szCs w:val="18"/>
        </w:rPr>
        <w:t>противодымной</w:t>
      </w:r>
      <w:proofErr w:type="spellEnd"/>
      <w:r w:rsidRPr="00F953AB">
        <w:rPr>
          <w:rFonts w:ascii="Arial" w:hAnsi="Arial" w:cs="Arial"/>
          <w:color w:val="000000"/>
          <w:w w:val="85"/>
          <w:sz w:val="18"/>
          <w:szCs w:val="18"/>
        </w:rPr>
        <w:t xml:space="preserve"> защиты, пожарной сигнализации, систем оповещения о пожаре и управления эвакуацией. Организация и порядок проведения работ».</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92. Порядок использования систем оповещения о пожаре и управления эвакуацией при пожаре указан в инструкции по их эксплуатации и планах эвакуации.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93. Должны проводиться следующие технические обслуживания установок автоматического пожаротушения, систем пожарной сигнализации, оповещения о пожаре и управления эвакуацией: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плановое;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внеплановое;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ремонт.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Плановое техническое обслуживание проводится в объеме регламентов технического обслуживания № 1 (не реже одного раза в месяц) и № 2 (не реже одного раза в квартал).</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Внеплановое техническое обслуживания проводится при выдаче системой сигнализации трех и более ложных срабатываний по одному и тому же шлейфу (по вине части системы, включенной в один шлейф) в течение 30 календарных дней, жалобах Заказчика на работу системы сигнализации, по решению лиц, ответственных за эксплуатацию и обслуживание систем.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Ремонт проводится с целью восстановления исправности и полного или близкого к полному восстановления ее ресурса, как правило, после реконструкции объектов или при выработке ресурса системой, что выявляется в ходе ее технического освидетельствования в установленном порядке.</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94. При эксплуатации наружного и внутреннего противопожарного водоснабжения не допускается: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отключать участки водопроводной сети с установленными на них пожарными гидрантами и кранами, а также снижать напор в сети ниже требуемого для пожаротушения. При выходе из строя насосных станций, аварии или проведении ремонтных работ об этом необходимо незамедлительно сообщить по телефону 101 или 112;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spacing w:val="-3"/>
          <w:w w:val="85"/>
          <w:sz w:val="18"/>
          <w:szCs w:val="18"/>
        </w:rPr>
      </w:pPr>
      <w:r w:rsidRPr="00F953AB">
        <w:rPr>
          <w:rFonts w:ascii="Arial" w:hAnsi="Arial" w:cs="Arial"/>
          <w:color w:val="000000"/>
          <w:spacing w:val="-3"/>
          <w:w w:val="85"/>
          <w:sz w:val="18"/>
          <w:szCs w:val="18"/>
        </w:rPr>
        <w:t xml:space="preserve">проводить дополнительные подключения к сети наружного и внутреннего противопожарного водоснабжения, связанные с увеличением расхода воды и понижением давления в сети, без разработки проектной документации и последующего проведения испытаний на обеспечение требуемого расхода;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демонтировать пожарные гидранты и краны.</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95. В местах нахождения комплекта пожарного крана с пожарным рукавом и стволом необходимо на шкафчике пожарного крана устанавливать знак пожарной безопасности «Пожарный кран» по ГОСТ 12.4.026-2015</w:t>
      </w:r>
      <w:r w:rsidRPr="00F953AB">
        <w:rPr>
          <w:rFonts w:ascii="Arial" w:hAnsi="Arial" w:cs="Arial"/>
          <w:i/>
          <w:iCs/>
          <w:color w:val="000000"/>
          <w:w w:val="85"/>
          <w:sz w:val="18"/>
          <w:szCs w:val="18"/>
        </w:rPr>
        <w:t>.</w:t>
      </w:r>
    </w:p>
    <w:tbl>
      <w:tblPr>
        <w:tblW w:w="0" w:type="auto"/>
        <w:tblInd w:w="-8" w:type="dxa"/>
        <w:tblLayout w:type="fixed"/>
        <w:tblCellMar>
          <w:left w:w="0" w:type="dxa"/>
          <w:right w:w="0" w:type="dxa"/>
        </w:tblCellMar>
        <w:tblLook w:val="0000" w:firstRow="0" w:lastRow="0" w:firstColumn="0" w:lastColumn="0" w:noHBand="0" w:noVBand="0"/>
      </w:tblPr>
      <w:tblGrid>
        <w:gridCol w:w="454"/>
        <w:gridCol w:w="1417"/>
        <w:gridCol w:w="1077"/>
        <w:gridCol w:w="1856"/>
      </w:tblGrid>
      <w:tr w:rsidR="00F953AB" w:rsidRPr="00F953AB" w:rsidTr="00F953AB">
        <w:tblPrEx>
          <w:tblCellMar>
            <w:top w:w="0" w:type="dxa"/>
            <w:left w:w="0" w:type="dxa"/>
            <w:bottom w:w="0" w:type="dxa"/>
            <w:right w:w="0" w:type="dxa"/>
          </w:tblCellMar>
        </w:tblPrEx>
        <w:trPr>
          <w:trHeight w:val="577"/>
        </w:trPr>
        <w:tc>
          <w:tcPr>
            <w:tcW w:w="454" w:type="dxa"/>
            <w:tcBorders>
              <w:top w:val="dashed" w:sz="6" w:space="0" w:color="000000"/>
              <w:left w:val="dashed" w:sz="6" w:space="0" w:color="000000"/>
              <w:bottom w:val="dashed" w:sz="6" w:space="0" w:color="000000"/>
              <w:right w:val="dashed" w:sz="6" w:space="0" w:color="000000"/>
            </w:tcBorders>
            <w:shd w:val="clear" w:color="auto" w:fill="auto"/>
            <w:tcMar>
              <w:top w:w="57" w:type="dxa"/>
              <w:left w:w="57" w:type="dxa"/>
              <w:bottom w:w="57"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lastRenderedPageBreak/>
              <w:t>Код</w:t>
            </w:r>
          </w:p>
        </w:tc>
        <w:tc>
          <w:tcPr>
            <w:tcW w:w="1417" w:type="dxa"/>
            <w:tcBorders>
              <w:top w:val="dashed" w:sz="6" w:space="0" w:color="000000"/>
              <w:left w:val="dashed" w:sz="6" w:space="0" w:color="000000"/>
              <w:bottom w:val="dashed" w:sz="6" w:space="0" w:color="000000"/>
              <w:right w:val="dashed" w:sz="6" w:space="0" w:color="000000"/>
            </w:tcBorders>
            <w:shd w:val="clear" w:color="auto" w:fill="auto"/>
            <w:tcMar>
              <w:top w:w="57" w:type="dxa"/>
              <w:left w:w="57" w:type="dxa"/>
              <w:bottom w:w="57"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proofErr w:type="spellStart"/>
            <w:r w:rsidRPr="00F953AB">
              <w:rPr>
                <w:rFonts w:ascii="Arial" w:hAnsi="Arial" w:cs="Arial"/>
                <w:b/>
                <w:bCs/>
                <w:color w:val="000000"/>
                <w:w w:val="85"/>
                <w:sz w:val="18"/>
                <w:szCs w:val="18"/>
              </w:rPr>
              <w:t>Цвето</w:t>
            </w:r>
            <w:proofErr w:type="spellEnd"/>
            <w:r w:rsidRPr="00F953AB">
              <w:rPr>
                <w:rFonts w:ascii="Arial" w:hAnsi="Arial" w:cs="Arial"/>
                <w:b/>
                <w:bCs/>
                <w:color w:val="000000"/>
                <w:w w:val="85"/>
                <w:sz w:val="18"/>
                <w:szCs w:val="18"/>
              </w:rPr>
              <w:t>-</w:t>
            </w:r>
            <w:r w:rsidRPr="00F953AB">
              <w:rPr>
                <w:rFonts w:ascii="Arial" w:hAnsi="Arial" w:cs="Arial"/>
                <w:b/>
                <w:bCs/>
                <w:color w:val="000000"/>
                <w:w w:val="85"/>
                <w:sz w:val="18"/>
                <w:szCs w:val="18"/>
              </w:rPr>
              <w:br/>
              <w:t>графическое изображение</w:t>
            </w:r>
          </w:p>
        </w:tc>
        <w:tc>
          <w:tcPr>
            <w:tcW w:w="1077" w:type="dxa"/>
            <w:tcBorders>
              <w:top w:val="dashed" w:sz="6" w:space="0" w:color="000000"/>
              <w:left w:val="dashed" w:sz="6" w:space="0" w:color="000000"/>
              <w:bottom w:val="dashed" w:sz="6" w:space="0" w:color="000000"/>
              <w:right w:val="dashed" w:sz="6" w:space="0" w:color="000000"/>
            </w:tcBorders>
            <w:shd w:val="clear" w:color="auto" w:fill="auto"/>
            <w:tcMar>
              <w:top w:w="57" w:type="dxa"/>
              <w:left w:w="57" w:type="dxa"/>
              <w:bottom w:w="57"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t>Смысловое значение</w:t>
            </w:r>
          </w:p>
        </w:tc>
        <w:tc>
          <w:tcPr>
            <w:tcW w:w="1856" w:type="dxa"/>
            <w:tcBorders>
              <w:top w:val="dashed" w:sz="6" w:space="0" w:color="000000"/>
              <w:left w:val="dashed" w:sz="6" w:space="0" w:color="000000"/>
              <w:bottom w:val="dashed" w:sz="6" w:space="0" w:color="000000"/>
              <w:right w:val="dashed" w:sz="6" w:space="0" w:color="000000"/>
            </w:tcBorders>
            <w:shd w:val="clear" w:color="auto" w:fill="auto"/>
            <w:tcMar>
              <w:top w:w="57" w:type="dxa"/>
              <w:left w:w="57" w:type="dxa"/>
              <w:bottom w:w="57"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t xml:space="preserve">Место размещения (установки) и рекомендации </w:t>
            </w:r>
            <w:r w:rsidRPr="00F953AB">
              <w:rPr>
                <w:rFonts w:ascii="Arial" w:hAnsi="Arial" w:cs="Arial"/>
                <w:b/>
                <w:bCs/>
                <w:color w:val="000000"/>
                <w:w w:val="85"/>
                <w:sz w:val="18"/>
                <w:szCs w:val="18"/>
              </w:rPr>
              <w:br/>
              <w:t>по применению</w:t>
            </w:r>
          </w:p>
        </w:tc>
      </w:tr>
      <w:tr w:rsidR="00F953AB" w:rsidRPr="00F953AB">
        <w:tblPrEx>
          <w:tblCellMar>
            <w:top w:w="0" w:type="dxa"/>
            <w:left w:w="0" w:type="dxa"/>
            <w:bottom w:w="0" w:type="dxa"/>
            <w:right w:w="0" w:type="dxa"/>
          </w:tblCellMar>
        </w:tblPrEx>
        <w:trPr>
          <w:trHeight w:val="113"/>
        </w:trPr>
        <w:tc>
          <w:tcPr>
            <w:tcW w:w="454" w:type="dxa"/>
            <w:tcBorders>
              <w:top w:val="dashed" w:sz="6" w:space="0" w:color="000000"/>
              <w:left w:val="dashed" w:sz="6" w:space="0" w:color="000000"/>
              <w:bottom w:val="dashed" w:sz="6" w:space="0" w:color="000000"/>
              <w:right w:val="dashed" w:sz="6" w:space="0" w:color="000000"/>
            </w:tcBorders>
            <w:tcMar>
              <w:top w:w="57" w:type="dxa"/>
              <w:left w:w="57" w:type="dxa"/>
              <w:bottom w:w="57"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color w:val="000000"/>
                <w:w w:val="85"/>
                <w:sz w:val="18"/>
                <w:szCs w:val="18"/>
              </w:rPr>
              <w:t>F02</w:t>
            </w:r>
          </w:p>
        </w:tc>
        <w:tc>
          <w:tcPr>
            <w:tcW w:w="1417" w:type="dxa"/>
            <w:tcBorders>
              <w:top w:val="dashed" w:sz="6" w:space="0" w:color="000000"/>
              <w:left w:val="dashed" w:sz="6" w:space="0" w:color="000000"/>
              <w:bottom w:val="dashed" w:sz="6" w:space="0" w:color="000000"/>
              <w:right w:val="dashed" w:sz="6" w:space="0" w:color="000000"/>
            </w:tcBorders>
            <w:tcMar>
              <w:top w:w="57" w:type="dxa"/>
              <w:left w:w="57" w:type="dxa"/>
              <w:bottom w:w="57" w:type="dxa"/>
              <w:right w:w="57" w:type="dxa"/>
            </w:tcMar>
          </w:tcPr>
          <w:p w:rsidR="00F953AB" w:rsidRPr="00F953AB" w:rsidRDefault="0014547B" w:rsidP="00F953AB">
            <w:pPr>
              <w:tabs>
                <w:tab w:val="left" w:pos="227"/>
              </w:tabs>
              <w:suppressAutoHyphens/>
              <w:autoSpaceDE w:val="0"/>
              <w:autoSpaceDN w:val="0"/>
              <w:adjustRightInd w:val="0"/>
              <w:spacing w:after="0" w:line="220" w:lineRule="atLeast"/>
              <w:jc w:val="both"/>
              <w:textAlignment w:val="center"/>
              <w:rPr>
                <w:rFonts w:ascii="Arial" w:hAnsi="Arial" w:cs="Arial"/>
                <w:color w:val="000000"/>
                <w:w w:val="97"/>
                <w:sz w:val="18"/>
                <w:szCs w:val="18"/>
              </w:rPr>
            </w:pPr>
            <w:bookmarkStart w:id="0" w:name="_GoBack"/>
            <w:r>
              <w:rPr>
                <w:rFonts w:ascii="Arial" w:hAnsi="Arial" w:cs="Arial"/>
                <w:noProof/>
                <w:color w:val="000000"/>
                <w:w w:val="97"/>
                <w:sz w:val="18"/>
                <w:szCs w:val="18"/>
                <w:lang w:eastAsia="ru-RU"/>
              </w:rPr>
              <w:drawing>
                <wp:inline distT="0" distB="0" distL="0" distR="0">
                  <wp:extent cx="827405" cy="8274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nak_Pk2.t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inline>
              </w:drawing>
            </w:r>
            <w:bookmarkEnd w:id="0"/>
          </w:p>
        </w:tc>
        <w:tc>
          <w:tcPr>
            <w:tcW w:w="1077" w:type="dxa"/>
            <w:tcBorders>
              <w:top w:val="dashed" w:sz="6" w:space="0" w:color="000000"/>
              <w:left w:val="dashed" w:sz="6" w:space="0" w:color="000000"/>
              <w:bottom w:val="dashed" w:sz="6" w:space="0" w:color="000000"/>
              <w:right w:val="dashed" w:sz="6" w:space="0" w:color="000000"/>
            </w:tcBorders>
            <w:tcMar>
              <w:top w:w="57" w:type="dxa"/>
              <w:left w:w="57" w:type="dxa"/>
              <w:bottom w:w="57" w:type="dxa"/>
              <w:right w:w="57" w:type="dxa"/>
            </w:tcMar>
          </w:tcPr>
          <w:p w:rsidR="00F953AB" w:rsidRPr="00F953AB" w:rsidRDefault="00F953AB" w:rsidP="00F953AB">
            <w:pPr>
              <w:suppressAutoHyphens/>
              <w:autoSpaceDE w:val="0"/>
              <w:autoSpaceDN w:val="0"/>
              <w:adjustRightInd w:val="0"/>
              <w:spacing w:after="0" w:line="288" w:lineRule="auto"/>
              <w:textAlignment w:val="center"/>
              <w:rPr>
                <w:rFonts w:ascii="Arial" w:hAnsi="Arial" w:cs="Arial"/>
                <w:color w:val="000000"/>
                <w:sz w:val="18"/>
                <w:szCs w:val="18"/>
              </w:rPr>
            </w:pPr>
            <w:r w:rsidRPr="00F953AB">
              <w:rPr>
                <w:rFonts w:ascii="Arial" w:hAnsi="Arial" w:cs="Arial"/>
                <w:color w:val="000000"/>
                <w:w w:val="85"/>
                <w:sz w:val="18"/>
                <w:szCs w:val="18"/>
              </w:rPr>
              <w:t>Пожарный кран</w:t>
            </w:r>
          </w:p>
        </w:tc>
        <w:tc>
          <w:tcPr>
            <w:tcW w:w="1856" w:type="dxa"/>
            <w:tcBorders>
              <w:top w:val="dashed" w:sz="6" w:space="0" w:color="000000"/>
              <w:left w:val="dashed" w:sz="6" w:space="0" w:color="000000"/>
              <w:bottom w:val="dashed" w:sz="6" w:space="0" w:color="000000"/>
              <w:right w:val="dashed" w:sz="6" w:space="0" w:color="000000"/>
            </w:tcBorders>
            <w:tcMar>
              <w:top w:w="57" w:type="dxa"/>
              <w:left w:w="57" w:type="dxa"/>
              <w:bottom w:w="57" w:type="dxa"/>
              <w:right w:w="57" w:type="dxa"/>
            </w:tcMar>
          </w:tcPr>
          <w:p w:rsidR="00F953AB" w:rsidRPr="00F953AB" w:rsidRDefault="00F953AB" w:rsidP="00F953AB">
            <w:pPr>
              <w:suppressAutoHyphens/>
              <w:autoSpaceDE w:val="0"/>
              <w:autoSpaceDN w:val="0"/>
              <w:adjustRightInd w:val="0"/>
              <w:spacing w:after="0" w:line="288" w:lineRule="auto"/>
              <w:textAlignment w:val="center"/>
              <w:rPr>
                <w:rFonts w:ascii="Arial" w:hAnsi="Arial" w:cs="Arial"/>
                <w:color w:val="000000"/>
                <w:sz w:val="18"/>
                <w:szCs w:val="18"/>
              </w:rPr>
            </w:pPr>
            <w:r w:rsidRPr="00F953AB">
              <w:rPr>
                <w:rFonts w:ascii="Arial" w:hAnsi="Arial" w:cs="Arial"/>
                <w:color w:val="000000"/>
                <w:w w:val="85"/>
                <w:sz w:val="18"/>
                <w:szCs w:val="18"/>
              </w:rPr>
              <w:t xml:space="preserve">В местах </w:t>
            </w:r>
            <w:r w:rsidRPr="00F953AB">
              <w:rPr>
                <w:rFonts w:ascii="Arial" w:hAnsi="Arial" w:cs="Arial"/>
                <w:color w:val="000000"/>
                <w:w w:val="85"/>
                <w:sz w:val="18"/>
                <w:szCs w:val="18"/>
              </w:rPr>
              <w:br/>
              <w:t xml:space="preserve">нахождения комплекта </w:t>
            </w:r>
            <w:r w:rsidRPr="00F953AB">
              <w:rPr>
                <w:rFonts w:ascii="Arial" w:hAnsi="Arial" w:cs="Arial"/>
                <w:color w:val="000000"/>
                <w:w w:val="85"/>
                <w:sz w:val="18"/>
                <w:szCs w:val="18"/>
              </w:rPr>
              <w:br/>
              <w:t xml:space="preserve">пожарного крана </w:t>
            </w:r>
            <w:r w:rsidRPr="00F953AB">
              <w:rPr>
                <w:rFonts w:ascii="Arial" w:hAnsi="Arial" w:cs="Arial"/>
                <w:color w:val="000000"/>
                <w:w w:val="85"/>
                <w:sz w:val="18"/>
                <w:szCs w:val="18"/>
              </w:rPr>
              <w:br/>
              <w:t>с пожарным рукавом и стволом</w:t>
            </w:r>
          </w:p>
        </w:tc>
      </w:tr>
    </w:tbl>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p>
    <w:p w:rsidR="00F953AB" w:rsidRPr="00F953AB" w:rsidRDefault="00F953AB" w:rsidP="00F953AB">
      <w:pPr>
        <w:tabs>
          <w:tab w:val="left" w:pos="227"/>
        </w:tabs>
        <w:autoSpaceDE w:val="0"/>
        <w:autoSpaceDN w:val="0"/>
        <w:adjustRightInd w:val="0"/>
        <w:spacing w:before="113"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96. Пожарный кран состоит из шкафчика, у которого дверцы закрываются на замок. Ключ от шкафчика хранится </w:t>
      </w:r>
      <w:r w:rsidRPr="00F953AB">
        <w:rPr>
          <w:rFonts w:ascii="Arial" w:hAnsi="Arial" w:cs="Arial"/>
          <w:color w:val="000000"/>
          <w:w w:val="85"/>
          <w:sz w:val="18"/>
          <w:szCs w:val="18"/>
        </w:rPr>
        <w:br/>
        <w:t>в ячейке дверцы шкафчика. Ячейка с ключом должна быть опломбирована. Внутри шкафчика находится кран с вентилем, к вентилю подключается пожарный рукав длиной 20 м, ко второй стороне пожарного рукава подключается пожарный ствол. Пожарный рукав в шкафчике должен постоянно находиться в соединенном состоянии с вентилем крана и стволом. Рукав пожарного крана должен быть сухим, скатанным в двойную скатку.</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Размещение пожарного крана должно обеспечивать удобство вращения маховика. Рукав не должен препятствовать закрытию дверцы пожарного шкафчика. При прокладывании пожарного рукава в любом направлении должен исключаться его резкий излом в месте присоединения к вентилю. Пожарные краны должны быть постоянно доступны для использования.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Для создания необходимого давления воды в пожарном кране при пожаре в техническом помещении зданий установлены пожарные насосы, которые включаются при пожаре от кнопок, размещенных в пожарном шкафчике.</w:t>
      </w:r>
    </w:p>
    <w:p w:rsidR="00F953AB" w:rsidRPr="00F953AB" w:rsidRDefault="00F953AB" w:rsidP="00F953AB">
      <w:pPr>
        <w:tabs>
          <w:tab w:val="left" w:pos="227"/>
        </w:tabs>
        <w:autoSpaceDE w:val="0"/>
        <w:autoSpaceDN w:val="0"/>
        <w:adjustRightInd w:val="0"/>
        <w:spacing w:after="28"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97. Для указания местонахождения пожарных гидрантов следует устанавливать знак пожарной безопасности «Пожарный гидрант» по ГОСТ 12.4.026-2015:</w:t>
      </w:r>
    </w:p>
    <w:tbl>
      <w:tblPr>
        <w:tblW w:w="0" w:type="auto"/>
        <w:tblInd w:w="-8" w:type="dxa"/>
        <w:tblLayout w:type="fixed"/>
        <w:tblCellMar>
          <w:left w:w="0" w:type="dxa"/>
          <w:right w:w="0" w:type="dxa"/>
        </w:tblCellMar>
        <w:tblLook w:val="0000" w:firstRow="0" w:lastRow="0" w:firstColumn="0" w:lastColumn="0" w:noHBand="0" w:noVBand="0"/>
      </w:tblPr>
      <w:tblGrid>
        <w:gridCol w:w="454"/>
        <w:gridCol w:w="1417"/>
        <w:gridCol w:w="1077"/>
        <w:gridCol w:w="1856"/>
      </w:tblGrid>
      <w:tr w:rsidR="00F953AB" w:rsidRPr="00F953AB" w:rsidTr="00F953AB">
        <w:tblPrEx>
          <w:tblCellMar>
            <w:top w:w="0" w:type="dxa"/>
            <w:left w:w="0" w:type="dxa"/>
            <w:bottom w:w="0" w:type="dxa"/>
            <w:right w:w="0" w:type="dxa"/>
          </w:tblCellMar>
        </w:tblPrEx>
        <w:trPr>
          <w:trHeight w:val="60"/>
        </w:trPr>
        <w:tc>
          <w:tcPr>
            <w:tcW w:w="454" w:type="dxa"/>
            <w:tcBorders>
              <w:top w:val="dashed" w:sz="6" w:space="0" w:color="000000"/>
              <w:left w:val="dashed" w:sz="6" w:space="0" w:color="000000"/>
              <w:bottom w:val="dashed" w:sz="6" w:space="0" w:color="000000"/>
              <w:right w:val="dashed" w:sz="6" w:space="0" w:color="000000"/>
            </w:tcBorders>
            <w:shd w:val="clear" w:color="auto" w:fill="auto"/>
            <w:tcMar>
              <w:top w:w="57" w:type="dxa"/>
              <w:left w:w="57" w:type="dxa"/>
              <w:bottom w:w="57"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t>Код</w:t>
            </w:r>
          </w:p>
        </w:tc>
        <w:tc>
          <w:tcPr>
            <w:tcW w:w="1417" w:type="dxa"/>
            <w:tcBorders>
              <w:top w:val="dashed" w:sz="6" w:space="0" w:color="000000"/>
              <w:left w:val="dashed" w:sz="6" w:space="0" w:color="000000"/>
              <w:bottom w:val="dashed" w:sz="6" w:space="0" w:color="000000"/>
              <w:right w:val="dashed" w:sz="6" w:space="0" w:color="000000"/>
            </w:tcBorders>
            <w:shd w:val="clear" w:color="auto" w:fill="auto"/>
            <w:tcMar>
              <w:top w:w="57" w:type="dxa"/>
              <w:left w:w="57" w:type="dxa"/>
              <w:bottom w:w="57"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proofErr w:type="spellStart"/>
            <w:r w:rsidRPr="00F953AB">
              <w:rPr>
                <w:rFonts w:ascii="Arial" w:hAnsi="Arial" w:cs="Arial"/>
                <w:b/>
                <w:bCs/>
                <w:color w:val="000000"/>
                <w:w w:val="85"/>
                <w:sz w:val="18"/>
                <w:szCs w:val="18"/>
              </w:rPr>
              <w:t>Цвето</w:t>
            </w:r>
            <w:proofErr w:type="spellEnd"/>
            <w:r w:rsidRPr="00F953AB">
              <w:rPr>
                <w:rFonts w:ascii="Arial" w:hAnsi="Arial" w:cs="Arial"/>
                <w:b/>
                <w:bCs/>
                <w:color w:val="000000"/>
                <w:w w:val="85"/>
                <w:sz w:val="18"/>
                <w:szCs w:val="18"/>
              </w:rPr>
              <w:t>-графическое изображение</w:t>
            </w:r>
          </w:p>
        </w:tc>
        <w:tc>
          <w:tcPr>
            <w:tcW w:w="1077" w:type="dxa"/>
            <w:tcBorders>
              <w:top w:val="dashed" w:sz="6" w:space="0" w:color="000000"/>
              <w:left w:val="dashed" w:sz="6" w:space="0" w:color="000000"/>
              <w:bottom w:val="dashed" w:sz="6" w:space="0" w:color="000000"/>
              <w:right w:val="dashed" w:sz="6" w:space="0" w:color="000000"/>
            </w:tcBorders>
            <w:shd w:val="clear" w:color="auto" w:fill="auto"/>
            <w:tcMar>
              <w:top w:w="57" w:type="dxa"/>
              <w:left w:w="57" w:type="dxa"/>
              <w:bottom w:w="57"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t>Смысловое значение</w:t>
            </w:r>
          </w:p>
        </w:tc>
        <w:tc>
          <w:tcPr>
            <w:tcW w:w="1856" w:type="dxa"/>
            <w:tcBorders>
              <w:top w:val="dashed" w:sz="6" w:space="0" w:color="000000"/>
              <w:left w:val="dashed" w:sz="6" w:space="0" w:color="000000"/>
              <w:bottom w:val="dashed" w:sz="6" w:space="0" w:color="000000"/>
              <w:right w:val="dashed" w:sz="6" w:space="0" w:color="000000"/>
            </w:tcBorders>
            <w:shd w:val="clear" w:color="auto" w:fill="auto"/>
            <w:tcMar>
              <w:top w:w="57" w:type="dxa"/>
              <w:left w:w="57" w:type="dxa"/>
              <w:bottom w:w="57"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t xml:space="preserve">Место размещения (установки) </w:t>
            </w:r>
            <w:r w:rsidRPr="00F953AB">
              <w:rPr>
                <w:rFonts w:ascii="Arial" w:hAnsi="Arial" w:cs="Arial"/>
                <w:b/>
                <w:bCs/>
                <w:color w:val="000000"/>
                <w:w w:val="85"/>
                <w:sz w:val="18"/>
                <w:szCs w:val="18"/>
              </w:rPr>
              <w:br/>
              <w:t xml:space="preserve">и рекомендации </w:t>
            </w:r>
            <w:r w:rsidRPr="00F953AB">
              <w:rPr>
                <w:rFonts w:ascii="Arial" w:hAnsi="Arial" w:cs="Arial"/>
                <w:b/>
                <w:bCs/>
                <w:color w:val="000000"/>
                <w:w w:val="85"/>
                <w:sz w:val="18"/>
                <w:szCs w:val="18"/>
              </w:rPr>
              <w:br/>
              <w:t>по применению</w:t>
            </w:r>
          </w:p>
        </w:tc>
      </w:tr>
      <w:tr w:rsidR="00F953AB" w:rsidRPr="00F953AB">
        <w:tblPrEx>
          <w:tblCellMar>
            <w:top w:w="0" w:type="dxa"/>
            <w:left w:w="0" w:type="dxa"/>
            <w:bottom w:w="0" w:type="dxa"/>
            <w:right w:w="0" w:type="dxa"/>
          </w:tblCellMar>
        </w:tblPrEx>
        <w:trPr>
          <w:trHeight w:val="60"/>
        </w:trPr>
        <w:tc>
          <w:tcPr>
            <w:tcW w:w="454" w:type="dxa"/>
            <w:tcBorders>
              <w:top w:val="dashed" w:sz="6" w:space="0" w:color="000000"/>
              <w:left w:val="dashed" w:sz="6" w:space="0" w:color="000000"/>
              <w:bottom w:val="dashed" w:sz="6" w:space="0" w:color="000000"/>
              <w:right w:val="dashed" w:sz="6" w:space="0" w:color="000000"/>
            </w:tcBorders>
            <w:tcMar>
              <w:top w:w="57" w:type="dxa"/>
              <w:left w:w="57" w:type="dxa"/>
              <w:bottom w:w="57"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color w:val="000000"/>
                <w:w w:val="85"/>
                <w:sz w:val="18"/>
                <w:szCs w:val="18"/>
              </w:rPr>
              <w:t>F09</w:t>
            </w:r>
          </w:p>
        </w:tc>
        <w:tc>
          <w:tcPr>
            <w:tcW w:w="1417" w:type="dxa"/>
            <w:tcBorders>
              <w:top w:val="dashed" w:sz="6" w:space="0" w:color="000000"/>
              <w:left w:val="dashed" w:sz="6" w:space="0" w:color="000000"/>
              <w:bottom w:val="dashed" w:sz="6" w:space="0" w:color="000000"/>
              <w:right w:val="dashed" w:sz="6" w:space="0" w:color="000000"/>
            </w:tcBorders>
            <w:tcMar>
              <w:top w:w="57" w:type="dxa"/>
              <w:left w:w="113" w:type="dxa"/>
              <w:bottom w:w="57" w:type="dxa"/>
              <w:right w:w="113" w:type="dxa"/>
            </w:tcMar>
          </w:tcPr>
          <w:p w:rsidR="00F953AB" w:rsidRPr="00F953AB" w:rsidRDefault="0014547B" w:rsidP="00F953AB">
            <w:pPr>
              <w:tabs>
                <w:tab w:val="left" w:pos="227"/>
              </w:tabs>
              <w:suppressAutoHyphens/>
              <w:autoSpaceDE w:val="0"/>
              <w:autoSpaceDN w:val="0"/>
              <w:adjustRightInd w:val="0"/>
              <w:spacing w:after="0" w:line="740" w:lineRule="atLeast"/>
              <w:jc w:val="center"/>
              <w:textAlignment w:val="center"/>
              <w:rPr>
                <w:rFonts w:ascii="Arial" w:hAnsi="Arial" w:cs="Arial"/>
                <w:caps/>
                <w:color w:val="000000"/>
                <w:w w:val="97"/>
                <w:sz w:val="18"/>
                <w:szCs w:val="18"/>
              </w:rPr>
            </w:pPr>
            <w:r>
              <w:rPr>
                <w:rFonts w:ascii="Arial" w:hAnsi="Arial" w:cs="Arial"/>
                <w:caps/>
                <w:noProof/>
                <w:color w:val="000000"/>
                <w:w w:val="97"/>
                <w:sz w:val="18"/>
                <w:szCs w:val="18"/>
                <w:lang w:eastAsia="ru-RU"/>
              </w:rPr>
              <w:drawing>
                <wp:inline distT="0" distB="0" distL="0" distR="0">
                  <wp:extent cx="756285" cy="756285"/>
                  <wp:effectExtent l="0" t="0" r="571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PG3.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85" cy="756285"/>
                          </a:xfrm>
                          <a:prstGeom prst="rect">
                            <a:avLst/>
                          </a:prstGeom>
                        </pic:spPr>
                      </pic:pic>
                    </a:graphicData>
                  </a:graphic>
                </wp:inline>
              </w:drawing>
            </w:r>
          </w:p>
        </w:tc>
        <w:tc>
          <w:tcPr>
            <w:tcW w:w="1077" w:type="dxa"/>
            <w:tcBorders>
              <w:top w:val="dashed" w:sz="6" w:space="0" w:color="000000"/>
              <w:left w:val="dashed" w:sz="6" w:space="0" w:color="000000"/>
              <w:bottom w:val="dashed" w:sz="6" w:space="0" w:color="000000"/>
              <w:right w:val="dashed" w:sz="6" w:space="0" w:color="000000"/>
            </w:tcBorders>
            <w:tcMar>
              <w:top w:w="57" w:type="dxa"/>
              <w:left w:w="57" w:type="dxa"/>
              <w:bottom w:w="57"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color w:val="000000"/>
                <w:w w:val="85"/>
                <w:sz w:val="18"/>
                <w:szCs w:val="18"/>
              </w:rPr>
              <w:t>Пожарный гидрант</w:t>
            </w:r>
          </w:p>
        </w:tc>
        <w:tc>
          <w:tcPr>
            <w:tcW w:w="1856" w:type="dxa"/>
            <w:tcBorders>
              <w:top w:val="dashed" w:sz="6" w:space="0" w:color="000000"/>
              <w:left w:val="dashed" w:sz="6" w:space="0" w:color="000000"/>
              <w:bottom w:val="dashed" w:sz="6" w:space="0" w:color="000000"/>
              <w:right w:val="dashed" w:sz="6" w:space="0" w:color="000000"/>
            </w:tcBorders>
            <w:tcMar>
              <w:top w:w="57" w:type="dxa"/>
              <w:left w:w="57" w:type="dxa"/>
              <w:bottom w:w="57" w:type="dxa"/>
              <w:right w:w="28" w:type="dxa"/>
            </w:tcMar>
          </w:tcPr>
          <w:p w:rsidR="00F953AB" w:rsidRPr="00F953AB" w:rsidRDefault="00F953AB" w:rsidP="00F953AB">
            <w:pPr>
              <w:suppressAutoHyphens/>
              <w:autoSpaceDE w:val="0"/>
              <w:autoSpaceDN w:val="0"/>
              <w:adjustRightInd w:val="0"/>
              <w:spacing w:after="0" w:line="288" w:lineRule="auto"/>
              <w:textAlignment w:val="center"/>
              <w:rPr>
                <w:rFonts w:ascii="Arial" w:hAnsi="Arial" w:cs="Arial"/>
                <w:color w:val="000000"/>
                <w:sz w:val="18"/>
                <w:szCs w:val="18"/>
              </w:rPr>
            </w:pPr>
            <w:r w:rsidRPr="00F953AB">
              <w:rPr>
                <w:rFonts w:ascii="Arial" w:hAnsi="Arial" w:cs="Arial"/>
                <w:color w:val="000000"/>
                <w:spacing w:val="-2"/>
                <w:w w:val="85"/>
                <w:sz w:val="18"/>
                <w:szCs w:val="18"/>
              </w:rPr>
              <w:t xml:space="preserve">У мест нахождения подземных пожарных гидрантов. На знаке должны быть цифры, обозначающие расстояние от знака до гидранта, м. Расстояние </w:t>
            </w:r>
            <w:r w:rsidRPr="00F953AB">
              <w:rPr>
                <w:rFonts w:ascii="Arial" w:hAnsi="Arial" w:cs="Arial"/>
                <w:color w:val="000000"/>
                <w:spacing w:val="-2"/>
                <w:w w:val="85"/>
                <w:sz w:val="18"/>
                <w:szCs w:val="18"/>
              </w:rPr>
              <w:br/>
              <w:t>от знака до края проезда пожарных автомобилей должно быть не более расстояния опознавания знака</w:t>
            </w:r>
          </w:p>
        </w:tc>
      </w:tr>
    </w:tbl>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p>
    <w:p w:rsidR="00F953AB" w:rsidRPr="00F953AB" w:rsidRDefault="00F953AB" w:rsidP="00F953AB">
      <w:pPr>
        <w:tabs>
          <w:tab w:val="left" w:pos="227"/>
        </w:tabs>
        <w:autoSpaceDE w:val="0"/>
        <w:autoSpaceDN w:val="0"/>
        <w:adjustRightInd w:val="0"/>
        <w:spacing w:before="113"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98. Проверка состояния наружного и внутреннего противопожарного водоснабжения осуществляется в порядке, установленном Инструкцией о порядке проверки состояния наружного и внутреннего противопожарного водоснабжения, утвержденной постановлением Министерства по чрезвычайным ситуациям Республики Беларусь от 21.12.2021 </w:t>
      </w:r>
      <w:r w:rsidRPr="00F953AB">
        <w:rPr>
          <w:rFonts w:ascii="Arial" w:hAnsi="Arial" w:cs="Arial"/>
          <w:color w:val="000000"/>
          <w:w w:val="85"/>
          <w:sz w:val="18"/>
          <w:szCs w:val="18"/>
        </w:rPr>
        <w:br/>
        <w:t>№ 82, а также после каждого капитального ремонта, реконструкции или подключения новых потребителей к водопроводной сети, при вводе в эксплуатацию вновь построенного противопожарного водопровода. Проверка состояния наружного и внутреннего водоснабжения и составление по ее результатам акта оценки осуществляется комиссией предприятия.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При проверке состояния наружного и внутреннего противопожарного водоснабжения оценивается готовность к применению пожарных насосов, пожарного резервуара, пожарных кранов и пожарных гидрантов.</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Оценка готовности к применению должна проводиться: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пожарных насосов и пожарных кранов – не реже одного раза в год;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пожарного резервуара и пожарных гидрантов – не реже одного раза в полугодие.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Для наружного противопожарного водоснабжения должны быть приняты меры, обеспечивающие возможность его применения в любую пору года.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99. Здания, помещения, сооружения и территория предприятия оснащены первичными средствами пожаротушения в соответствии с Инструкцией о нормах оснащения объектов первичными средствами пожаротушения, утвержденной постановлением Министерства по чрезвычайным ситуациям Республики Беларусь от 21.12.2021 № 82.</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100. Предприятие оснащено следующими первичными средствами пожаротушения: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порошковыми и углекислотными огнетушителями </w:t>
      </w:r>
      <w:r w:rsidRPr="00F953AB">
        <w:rPr>
          <w:rFonts w:ascii="Arial" w:hAnsi="Arial" w:cs="Arial"/>
          <w:i/>
          <w:iCs/>
          <w:color w:val="000000"/>
          <w:w w:val="85"/>
          <w:sz w:val="18"/>
          <w:szCs w:val="18"/>
        </w:rPr>
        <w:t>(далее – огнетушители)</w:t>
      </w:r>
      <w:r w:rsidRPr="00F953AB">
        <w:rPr>
          <w:rFonts w:ascii="Arial" w:hAnsi="Arial" w:cs="Arial"/>
          <w:color w:val="000000"/>
          <w:w w:val="85"/>
          <w:sz w:val="18"/>
          <w:szCs w:val="18"/>
        </w:rPr>
        <w:t xml:space="preserve">;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емкостями с запасом воды. Емкости для хранения воды должны иметь объем не менее 0,2 куб. м и комплектоваться ведрами объемом не менее 8 л. Заполнение емкостей для воды должно быть обеспечено в пожароопасный период (на зимний период времени вода должна удаляться);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немеханизированным ручным пожарным инструментом: пожарным багром, ломом, топором, лопатой штыковой, лопатой совковой, ведром, крюком с деревянной ручкой;</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lastRenderedPageBreak/>
        <w:t>полотнищами противопожарными. Противопожарные полотнища должны быть размером не менее 1 х 1 м и предназначены для тушения очагов пожара веществ и материалов на площади не более 50% от площади применяемого полотна, горение которых не может происходить без доступа воздуха. В местах применения и хранения ЛВЖ и ГЖ размеры полотен должны быть увеличены до 2 х 1,5 м или 2 х 2 м.</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На строительной площадке строящегося цеха покраски установлен пожарный щит, на котором размещены: 2 ведра вместимостью 8 л каждое, 1 лопата совковая, 1 лопата штыковая, 2 порошковых огнетушителя с массой огнетушащего вещества </w:t>
      </w:r>
      <w:r w:rsidRPr="00F953AB">
        <w:rPr>
          <w:rFonts w:ascii="Arial" w:hAnsi="Arial" w:cs="Arial"/>
          <w:i/>
          <w:iCs/>
          <w:color w:val="000000"/>
          <w:w w:val="85"/>
          <w:sz w:val="18"/>
          <w:szCs w:val="18"/>
        </w:rPr>
        <w:t>(далее – ОТВ)</w:t>
      </w:r>
      <w:r w:rsidRPr="00F953AB">
        <w:rPr>
          <w:rFonts w:ascii="Arial" w:hAnsi="Arial" w:cs="Arial"/>
          <w:color w:val="000000"/>
          <w:w w:val="85"/>
          <w:sz w:val="18"/>
          <w:szCs w:val="18"/>
        </w:rPr>
        <w:t xml:space="preserve"> не менее 8 кг каждый; 1 полотнище противопожарное размером 1,5 на 1,5 м. Рядом со щитом установлена емкость с запасом воды объемом 0,2 куб. м.</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101. В структурных подразделениях должны назначаться работники (работник), ответственные за наличие необходимого количества первичных средств пожаротушения и их исправность.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102. Размещать первичные средства пожаротушения на территории и в здании предприятия следует на видных местах, внутри и вне помещений, с учетом обеспечения свободного доступа к ним.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103. Огнетушители следует размещать вблизи мест наиболее вероятного возникновения пожара, вдоль путей эвакуации, а также около выхода из помещения. Огнетушители не должны препятствовать эвакуации людей при пожаре.</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104. Расстояние от возможного очага пожара до ближайшего огнетушителя не должно превышать 20 м для административных и бытовых зданий и помещений, 30 м – для помещений категорий А, Б, В1–В3, 40 м – для помещений категорий В4 и Г, 70 м – для помещений категории Д.</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105. Огнетушители переносные должны быть размещены навеской на вертикальные конструкции на высоте не более 1,5 м от уровня пола до нижнего торца огнетушителя и на расстоянии от двери, достаточном для ее полного открывания, либо установкой в пожарные шкафы совместно с пожарными кранами, либо на специальные подставки. В случае размещения огнетушителей в пожарном шкафу дверцы шкафчика должны быть опломбированы.</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106. Огнетушители должны располагаться так, чтобы нанесенные на этикетку основные надписи и пиктограммы, показывающие порядок приведения их в действие, были хорошо видны и обращены наружу или в сторону наиболее вероятного подхода к ним.</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107. Переносные огнетушители, имеющие полную массу 15 кг и более, должны устанавливаться так, чтобы верх огнетушителя располагался на высоте не более 1,0 м. Они могут устанавливаться на полу с обязательной фиксацией от возможного падения при случайном воздействии.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108. Огнетушители не должны устанавливаться в таких местах, где значения температуры выходят за температурный диапазон, указанный на огнетушителях.</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109. Использование средств пожаротушения для хозяйственных и прочих нужд, не связанных с тушением пожара, ликвидацией аварии и проведением тренировок с работниками, запрещается.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110. Огнетушители предназначены для тушения пожаров: классов А – горение твердых веществ; В – горение жидких веществ; С – горение газообразных веществ; D – горение металлов и металлосодержащих веществ; Е – горение электрооборудования, находящегося под напряжением. Порошковые и углекислотные огнетушители не предназначены для тушения веществ и материалов, горение которых происходит без доступа кислорода.</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111. Огнетушители должны содержаться и применяться для тушения пожаров в соответствии с эксплуатационной документацией на них (паспорт и (или) руководство по эксплуатации).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112. Перед введением огнетушителей в эксплуатацию необходимо ознакомиться с эксплуатационной документацией на огнетушитель (паспорт и (или) руководство по эксплуатации).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113. Запорно-пусковое устройство огнетушителей должно быть опломбировано. Огнетушители с сорванными пломбами должны быть изъяты с места их установки для проверки и перезарядки.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114. Для указания местонахождения огнетушителей следует устанавливать на видных местах внутри и вне помещений знак пожарной безопасности «Огнетушитель» по ГОСТ 12.4.026-2015.</w:t>
      </w:r>
    </w:p>
    <w:tbl>
      <w:tblPr>
        <w:tblW w:w="0" w:type="auto"/>
        <w:tblInd w:w="-8" w:type="dxa"/>
        <w:tblLayout w:type="fixed"/>
        <w:tblCellMar>
          <w:left w:w="0" w:type="dxa"/>
          <w:right w:w="0" w:type="dxa"/>
        </w:tblCellMar>
        <w:tblLook w:val="0000" w:firstRow="0" w:lastRow="0" w:firstColumn="0" w:lastColumn="0" w:noHBand="0" w:noVBand="0"/>
      </w:tblPr>
      <w:tblGrid>
        <w:gridCol w:w="446"/>
        <w:gridCol w:w="1587"/>
        <w:gridCol w:w="1267"/>
        <w:gridCol w:w="1504"/>
      </w:tblGrid>
      <w:tr w:rsidR="00F953AB" w:rsidRPr="00F953AB" w:rsidTr="00F953AB">
        <w:tblPrEx>
          <w:tblCellMar>
            <w:top w:w="0" w:type="dxa"/>
            <w:left w:w="0" w:type="dxa"/>
            <w:bottom w:w="0" w:type="dxa"/>
            <w:right w:w="0" w:type="dxa"/>
          </w:tblCellMar>
        </w:tblPrEx>
        <w:trPr>
          <w:trHeight w:val="60"/>
        </w:trPr>
        <w:tc>
          <w:tcPr>
            <w:tcW w:w="446" w:type="dxa"/>
            <w:tcBorders>
              <w:top w:val="dashed" w:sz="6" w:space="0" w:color="000000"/>
              <w:left w:val="dashed" w:sz="6" w:space="0" w:color="000000"/>
              <w:bottom w:val="dashed" w:sz="6" w:space="0" w:color="000000"/>
              <w:right w:val="dashed" w:sz="6" w:space="0" w:color="000000"/>
            </w:tcBorders>
            <w:shd w:val="clear" w:color="auto" w:fill="auto"/>
            <w:tcMar>
              <w:top w:w="68" w:type="dxa"/>
              <w:left w:w="57" w:type="dxa"/>
              <w:bottom w:w="113"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t>Код</w:t>
            </w:r>
          </w:p>
        </w:tc>
        <w:tc>
          <w:tcPr>
            <w:tcW w:w="1587" w:type="dxa"/>
            <w:tcBorders>
              <w:top w:val="dashed" w:sz="6" w:space="0" w:color="000000"/>
              <w:left w:val="dashed" w:sz="6" w:space="0" w:color="000000"/>
              <w:bottom w:val="dashed" w:sz="6" w:space="0" w:color="000000"/>
              <w:right w:val="dashed" w:sz="6" w:space="0" w:color="000000"/>
            </w:tcBorders>
            <w:shd w:val="clear" w:color="auto" w:fill="auto"/>
            <w:tcMar>
              <w:top w:w="68" w:type="dxa"/>
              <w:left w:w="57" w:type="dxa"/>
              <w:bottom w:w="113"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proofErr w:type="spellStart"/>
            <w:r w:rsidRPr="00F953AB">
              <w:rPr>
                <w:rFonts w:ascii="Arial" w:hAnsi="Arial" w:cs="Arial"/>
                <w:b/>
                <w:bCs/>
                <w:color w:val="000000"/>
                <w:w w:val="85"/>
                <w:sz w:val="18"/>
                <w:szCs w:val="18"/>
                <w:lang w:val="en-US"/>
              </w:rPr>
              <w:t>Цвето</w:t>
            </w:r>
            <w:proofErr w:type="spellEnd"/>
            <w:r w:rsidRPr="00F953AB">
              <w:rPr>
                <w:rFonts w:ascii="Arial" w:hAnsi="Arial" w:cs="Arial"/>
                <w:b/>
                <w:bCs/>
                <w:color w:val="000000"/>
                <w:w w:val="85"/>
                <w:sz w:val="18"/>
                <w:szCs w:val="18"/>
                <w:lang w:val="en-US"/>
              </w:rPr>
              <w:t>-</w:t>
            </w:r>
            <w:r w:rsidRPr="00F953AB">
              <w:rPr>
                <w:rFonts w:ascii="Arial" w:hAnsi="Arial" w:cs="Arial"/>
                <w:b/>
                <w:bCs/>
                <w:color w:val="000000"/>
                <w:w w:val="85"/>
                <w:sz w:val="18"/>
                <w:szCs w:val="18"/>
                <w:lang w:val="en-US"/>
              </w:rPr>
              <w:br/>
            </w:r>
            <w:proofErr w:type="spellStart"/>
            <w:r w:rsidRPr="00F953AB">
              <w:rPr>
                <w:rFonts w:ascii="Arial" w:hAnsi="Arial" w:cs="Arial"/>
                <w:b/>
                <w:bCs/>
                <w:color w:val="000000"/>
                <w:w w:val="85"/>
                <w:sz w:val="18"/>
                <w:szCs w:val="18"/>
                <w:lang w:val="en-US"/>
              </w:rPr>
              <w:t>графическое</w:t>
            </w:r>
            <w:proofErr w:type="spellEnd"/>
            <w:r w:rsidRPr="00F953AB">
              <w:rPr>
                <w:rFonts w:ascii="Arial" w:hAnsi="Arial" w:cs="Arial"/>
                <w:b/>
                <w:bCs/>
                <w:color w:val="000000"/>
                <w:w w:val="85"/>
                <w:sz w:val="18"/>
                <w:szCs w:val="18"/>
                <w:lang w:val="en-US"/>
              </w:rPr>
              <w:t xml:space="preserve"> </w:t>
            </w:r>
            <w:proofErr w:type="spellStart"/>
            <w:r w:rsidRPr="00F953AB">
              <w:rPr>
                <w:rFonts w:ascii="Arial" w:hAnsi="Arial" w:cs="Arial"/>
                <w:b/>
                <w:bCs/>
                <w:color w:val="000000"/>
                <w:w w:val="85"/>
                <w:sz w:val="18"/>
                <w:szCs w:val="18"/>
                <w:lang w:val="en-US"/>
              </w:rPr>
              <w:t>изображение</w:t>
            </w:r>
            <w:proofErr w:type="spellEnd"/>
          </w:p>
        </w:tc>
        <w:tc>
          <w:tcPr>
            <w:tcW w:w="1267" w:type="dxa"/>
            <w:tcBorders>
              <w:top w:val="dashed" w:sz="6" w:space="0" w:color="000000"/>
              <w:left w:val="dashed" w:sz="6" w:space="0" w:color="000000"/>
              <w:bottom w:val="dashed" w:sz="6" w:space="0" w:color="000000"/>
              <w:right w:val="dashed" w:sz="6" w:space="0" w:color="000000"/>
            </w:tcBorders>
            <w:shd w:val="clear" w:color="auto" w:fill="auto"/>
            <w:tcMar>
              <w:top w:w="68" w:type="dxa"/>
              <w:left w:w="57" w:type="dxa"/>
              <w:bottom w:w="113"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t>Смысловое значение</w:t>
            </w:r>
          </w:p>
        </w:tc>
        <w:tc>
          <w:tcPr>
            <w:tcW w:w="1504" w:type="dxa"/>
            <w:tcBorders>
              <w:top w:val="dashed" w:sz="6" w:space="0" w:color="000000"/>
              <w:left w:val="dashed" w:sz="6" w:space="0" w:color="000000"/>
              <w:bottom w:val="dashed" w:sz="6" w:space="0" w:color="000000"/>
              <w:right w:val="dashed" w:sz="6" w:space="0" w:color="000000"/>
            </w:tcBorders>
            <w:shd w:val="clear" w:color="auto" w:fill="auto"/>
            <w:tcMar>
              <w:top w:w="68" w:type="dxa"/>
              <w:left w:w="57" w:type="dxa"/>
              <w:bottom w:w="113"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t>Место размещения (установки) и рекомендации по применению</w:t>
            </w:r>
          </w:p>
        </w:tc>
      </w:tr>
      <w:tr w:rsidR="00F953AB" w:rsidRPr="00F953AB">
        <w:tblPrEx>
          <w:tblCellMar>
            <w:top w:w="0" w:type="dxa"/>
            <w:left w:w="0" w:type="dxa"/>
            <w:bottom w:w="0" w:type="dxa"/>
            <w:right w:w="0" w:type="dxa"/>
          </w:tblCellMar>
        </w:tblPrEx>
        <w:trPr>
          <w:trHeight w:val="1360"/>
        </w:trPr>
        <w:tc>
          <w:tcPr>
            <w:tcW w:w="446" w:type="dxa"/>
            <w:tcBorders>
              <w:top w:val="dashed" w:sz="6" w:space="0" w:color="000000"/>
              <w:left w:val="dashed" w:sz="6" w:space="0" w:color="000000"/>
              <w:bottom w:val="dashed" w:sz="6" w:space="0" w:color="000000"/>
              <w:right w:val="dashed" w:sz="6" w:space="0" w:color="000000"/>
            </w:tcBorders>
            <w:tcMar>
              <w:top w:w="113" w:type="dxa"/>
              <w:left w:w="57" w:type="dxa"/>
              <w:bottom w:w="113"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color w:val="000000"/>
                <w:w w:val="85"/>
                <w:sz w:val="18"/>
                <w:szCs w:val="18"/>
              </w:rPr>
              <w:t>F04</w:t>
            </w:r>
          </w:p>
        </w:tc>
        <w:tc>
          <w:tcPr>
            <w:tcW w:w="1587" w:type="dxa"/>
            <w:tcBorders>
              <w:top w:val="dashed" w:sz="6" w:space="0" w:color="000000"/>
              <w:left w:val="dashed" w:sz="6" w:space="0" w:color="000000"/>
              <w:bottom w:val="dashed" w:sz="6" w:space="0" w:color="000000"/>
              <w:right w:val="dashed" w:sz="6" w:space="0" w:color="000000"/>
            </w:tcBorders>
            <w:tcMar>
              <w:top w:w="113" w:type="dxa"/>
              <w:left w:w="57" w:type="dxa"/>
              <w:bottom w:w="113" w:type="dxa"/>
              <w:right w:w="57" w:type="dxa"/>
            </w:tcMar>
          </w:tcPr>
          <w:p w:rsidR="00F953AB" w:rsidRPr="00F953AB" w:rsidRDefault="0014547B" w:rsidP="00F953AB">
            <w:pPr>
              <w:tabs>
                <w:tab w:val="left" w:pos="227"/>
              </w:tabs>
              <w:suppressAutoHyphens/>
              <w:autoSpaceDE w:val="0"/>
              <w:autoSpaceDN w:val="0"/>
              <w:adjustRightInd w:val="0"/>
              <w:spacing w:after="0" w:line="740" w:lineRule="atLeast"/>
              <w:jc w:val="center"/>
              <w:textAlignment w:val="center"/>
              <w:rPr>
                <w:rFonts w:ascii="Arial" w:hAnsi="Arial" w:cs="Arial"/>
                <w:caps/>
                <w:color w:val="000000"/>
                <w:w w:val="97"/>
                <w:sz w:val="18"/>
                <w:szCs w:val="18"/>
              </w:rPr>
            </w:pPr>
            <w:r>
              <w:rPr>
                <w:rFonts w:ascii="Arial" w:hAnsi="Arial" w:cs="Arial"/>
                <w:caps/>
                <w:noProof/>
                <w:color w:val="000000"/>
                <w:w w:val="97"/>
                <w:sz w:val="18"/>
                <w:szCs w:val="18"/>
                <w:lang w:eastAsia="ru-RU"/>
              </w:rPr>
              <w:drawing>
                <wp:inline distT="0" distB="0" distL="0" distR="0">
                  <wp:extent cx="935355" cy="9353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_O2.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5355" cy="935355"/>
                          </a:xfrm>
                          <a:prstGeom prst="rect">
                            <a:avLst/>
                          </a:prstGeom>
                        </pic:spPr>
                      </pic:pic>
                    </a:graphicData>
                  </a:graphic>
                </wp:inline>
              </w:drawing>
            </w:r>
          </w:p>
        </w:tc>
        <w:tc>
          <w:tcPr>
            <w:tcW w:w="1267" w:type="dxa"/>
            <w:tcBorders>
              <w:top w:val="dashed" w:sz="6" w:space="0" w:color="000000"/>
              <w:left w:val="dashed" w:sz="6" w:space="0" w:color="000000"/>
              <w:bottom w:val="dashed" w:sz="6" w:space="0" w:color="000000"/>
              <w:right w:val="dashed" w:sz="6" w:space="0" w:color="000000"/>
            </w:tcBorders>
            <w:tcMar>
              <w:top w:w="113" w:type="dxa"/>
              <w:left w:w="57" w:type="dxa"/>
              <w:bottom w:w="113"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color w:val="000000"/>
                <w:w w:val="85"/>
                <w:sz w:val="18"/>
                <w:szCs w:val="18"/>
              </w:rPr>
              <w:t>Огнетушитель</w:t>
            </w:r>
          </w:p>
        </w:tc>
        <w:tc>
          <w:tcPr>
            <w:tcW w:w="1504" w:type="dxa"/>
            <w:tcBorders>
              <w:top w:val="dashed" w:sz="6" w:space="0" w:color="000000"/>
              <w:left w:val="dashed" w:sz="6" w:space="0" w:color="000000"/>
              <w:bottom w:val="dashed" w:sz="6" w:space="0" w:color="000000"/>
              <w:right w:val="dashed" w:sz="6" w:space="0" w:color="000000"/>
            </w:tcBorders>
            <w:tcMar>
              <w:top w:w="113" w:type="dxa"/>
              <w:left w:w="57" w:type="dxa"/>
              <w:bottom w:w="113" w:type="dxa"/>
              <w:right w:w="57" w:type="dxa"/>
            </w:tcMar>
          </w:tcPr>
          <w:p w:rsidR="00F953AB" w:rsidRPr="00F953AB" w:rsidRDefault="00F953AB" w:rsidP="00F953AB">
            <w:pPr>
              <w:suppressAutoHyphens/>
              <w:autoSpaceDE w:val="0"/>
              <w:autoSpaceDN w:val="0"/>
              <w:adjustRightInd w:val="0"/>
              <w:spacing w:after="0" w:line="288" w:lineRule="auto"/>
              <w:textAlignment w:val="center"/>
              <w:rPr>
                <w:rFonts w:ascii="Arial" w:hAnsi="Arial" w:cs="Arial"/>
                <w:color w:val="000000"/>
                <w:sz w:val="18"/>
                <w:szCs w:val="18"/>
              </w:rPr>
            </w:pPr>
            <w:r w:rsidRPr="00F953AB">
              <w:rPr>
                <w:rFonts w:ascii="Arial" w:hAnsi="Arial" w:cs="Arial"/>
                <w:color w:val="000000"/>
                <w:w w:val="85"/>
                <w:sz w:val="18"/>
                <w:szCs w:val="18"/>
              </w:rPr>
              <w:t>В местах размещения огнетушителя</w:t>
            </w:r>
          </w:p>
        </w:tc>
      </w:tr>
    </w:tbl>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p>
    <w:p w:rsidR="00F953AB" w:rsidRPr="00F953AB" w:rsidRDefault="00F953AB" w:rsidP="00F953AB">
      <w:pPr>
        <w:tabs>
          <w:tab w:val="left" w:pos="227"/>
        </w:tabs>
        <w:autoSpaceDE w:val="0"/>
        <w:autoSpaceDN w:val="0"/>
        <w:adjustRightInd w:val="0"/>
        <w:spacing w:before="113"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115. Перед введением огнетушителя в эксплуатацию он должен быть подвергнут первоначальной проверке посредством проведения внешнего осмотра, при котором контролируется: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наличие и целостность этикетки с нанесенными на нее надписями и пиктограммами;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целостность предохранительного устройства;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наличие необходимого клейма и величина давления в огнетушителе </w:t>
      </w:r>
      <w:proofErr w:type="spellStart"/>
      <w:r w:rsidRPr="00F953AB">
        <w:rPr>
          <w:rFonts w:ascii="Arial" w:hAnsi="Arial" w:cs="Arial"/>
          <w:color w:val="000000"/>
          <w:w w:val="85"/>
          <w:sz w:val="18"/>
          <w:szCs w:val="18"/>
        </w:rPr>
        <w:t>закачного</w:t>
      </w:r>
      <w:proofErr w:type="spellEnd"/>
      <w:r w:rsidRPr="00F953AB">
        <w:rPr>
          <w:rFonts w:ascii="Arial" w:hAnsi="Arial" w:cs="Arial"/>
          <w:color w:val="000000"/>
          <w:w w:val="85"/>
          <w:sz w:val="18"/>
          <w:szCs w:val="18"/>
        </w:rPr>
        <w:t xml:space="preserve"> типа или в газовом баллоне (при наличии манометра или индикатора давления);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spacing w:val="3"/>
          <w:w w:val="85"/>
          <w:sz w:val="18"/>
          <w:szCs w:val="18"/>
        </w:rPr>
        <w:t>состояние гибкого шланга (при его наличии) и распы</w:t>
      </w:r>
      <w:r w:rsidRPr="00F953AB">
        <w:rPr>
          <w:rFonts w:ascii="Arial" w:hAnsi="Arial" w:cs="Arial"/>
          <w:color w:val="000000"/>
          <w:w w:val="85"/>
          <w:sz w:val="18"/>
          <w:szCs w:val="18"/>
        </w:rPr>
        <w:t xml:space="preserve">лителя ОТВ (на отсутствие механических повреждений, следов коррозии, литейного </w:t>
      </w:r>
      <w:proofErr w:type="spellStart"/>
      <w:r w:rsidRPr="00F953AB">
        <w:rPr>
          <w:rFonts w:ascii="Arial" w:hAnsi="Arial" w:cs="Arial"/>
          <w:color w:val="000000"/>
          <w:w w:val="85"/>
          <w:sz w:val="18"/>
          <w:szCs w:val="18"/>
        </w:rPr>
        <w:t>облоя</w:t>
      </w:r>
      <w:proofErr w:type="spellEnd"/>
      <w:r w:rsidRPr="00F953AB">
        <w:rPr>
          <w:rFonts w:ascii="Arial" w:hAnsi="Arial" w:cs="Arial"/>
          <w:color w:val="000000"/>
          <w:w w:val="85"/>
          <w:sz w:val="18"/>
          <w:szCs w:val="18"/>
        </w:rPr>
        <w:t xml:space="preserve"> или других предметов, препятствующих свободному выходу ОТВ из огнетушителя);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состояние ходовой части и надежность крепления корпуса огнетушителя на тележке (для передвижного огнетушителя), на стене или в пожарном шкафу (для переносного огнетушителя).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Результат проверки заносят в журнал учета и состояния огнетушителей, рекомендуемая форма которого приведена в приложении 2 к настоящей Инструкции.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116. В процессе эксплуатации должна проводиться ежегодная проверка огнетушителей, которая включает в себя внешний осмотр огнетушителей в соответствии с требованиями, указанными в п. 115, проверку состояния защитных и защитно-декоративных покрытий (на наличие отслоения), соответствия комплектации огнетушителя (на наличие шланга, распылителя, индикатора давления или манометра и т.д.), осмотр места их установки (заметность огнетушителя или указателя места его установки, возможность свободного подхода к нему).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lastRenderedPageBreak/>
        <w:t>117. В процессе ежегодной проверки также контролируют величину утечки вытесняющего газа из газового баллона или ОТВ из углекислотных огнетушителей (для углекислотных огнетушителей, не имеющих манометра или индикатора давления, утечку определяют путем сравнения значения массы огнетушителя при текущей проверке со значением массы огнетушителя при предыдущей проверке, путем взвешивания огнетушителя на весах и сравнения его массы со значениями, указанными в эксплуатационной документации на огнетушитель (паспорт и (или) руководство по эксплуатации). Для порошкового огнетушителя контролируется утечка вытесняющего газа из корпуса огнетушителя по положению стрелки, которая должна находиться в зеленом секторе шкалы индикатора давления.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Результат ежегодной проверки заносят в журнал учета и состояния огнетушителей, рекомендуемая форма которого приведена в приложении 2 к настоящей Инструкции.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118. При постоянном воздействии на огнетушители таких неблагоприятных факторов, как близкая к предельному значению (по ТУ на огнетушитель) положительная или отрицательная температура окружающей среды, влажность воздуха более 90 % (при 25 °С), коррозионно-активная среда, воздействие вибрации и т.д., проверка огнетушителей и контроль ОТВ должны проводиться не реже одного раза в 6 месяцев.</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spacing w:val="-4"/>
          <w:w w:val="85"/>
          <w:sz w:val="18"/>
          <w:szCs w:val="18"/>
        </w:rPr>
      </w:pPr>
      <w:r w:rsidRPr="00F953AB">
        <w:rPr>
          <w:rFonts w:ascii="Arial" w:hAnsi="Arial" w:cs="Arial"/>
          <w:color w:val="000000"/>
          <w:spacing w:val="-4"/>
          <w:w w:val="85"/>
          <w:sz w:val="18"/>
          <w:szCs w:val="18"/>
        </w:rPr>
        <w:t>119. Если в ходе проверки обнаружено несоответствие какого-либо параметра огнетушителя обязательным для соблюдения требованиям ТНПА, огнетушитель выводят из эксплуатации и отправляют в ремонт или на перезарядку в организацию, имеющую соответствующую лицензию Министерства по чрезвычайным ситуациям Республики Беларусь. Если гарантийный срок хранения заряда ОТВ истек, он подлежит замене.</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120. Каждый огнетушитель, установленный на предприятии, должен иметь порядковый номер. Номер наносится на корпус огнетушителя краской или </w:t>
      </w:r>
      <w:proofErr w:type="spellStart"/>
      <w:r w:rsidRPr="00F953AB">
        <w:rPr>
          <w:rFonts w:ascii="Arial" w:hAnsi="Arial" w:cs="Arial"/>
          <w:color w:val="000000"/>
          <w:w w:val="85"/>
          <w:sz w:val="18"/>
          <w:szCs w:val="18"/>
        </w:rPr>
        <w:t>самоклеющейся</w:t>
      </w:r>
      <w:proofErr w:type="spellEnd"/>
      <w:r w:rsidRPr="00F953AB">
        <w:rPr>
          <w:rFonts w:ascii="Arial" w:hAnsi="Arial" w:cs="Arial"/>
          <w:color w:val="000000"/>
          <w:w w:val="85"/>
          <w:sz w:val="18"/>
          <w:szCs w:val="18"/>
        </w:rPr>
        <w:t xml:space="preserve"> биркой с цифрой.</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121. Огнетушители должны перезаряжаться сразу после применения или если величина утечки газового ОТВ или вытесняющего газа за год превышает допустимое значение, указанное в эксплуатационной документацией на огнетушитель (паспорт и (или) руководство по эксплуатации), но не реже одного раза в пять лет.</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122. Порошковые огнетушители, установленные на транспортных средствах вне кабины или салона и подвергающиеся воздействию неблагоприятных климатических и (или) физических факторов, должны перезаряжаться не реже </w:t>
      </w:r>
      <w:r w:rsidRPr="00F953AB">
        <w:rPr>
          <w:rFonts w:ascii="Arial" w:hAnsi="Arial" w:cs="Arial"/>
          <w:color w:val="000000"/>
          <w:w w:val="85"/>
          <w:sz w:val="18"/>
          <w:szCs w:val="18"/>
        </w:rPr>
        <w:br/>
        <w:t>1 раза в год, остальные огнетушители, установленные на транспортных средствах, – не реже одного раза в два года.</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123. Запрещается: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эксплуатировать огнетушитель при появлении вмятин, вздутий или трещин на корпусе огнетушителя, на запорно-пусковой головке или на накидной гайке, а также при нарушении герметичности соединений узлов огнетушителя или при неисправности индикатора давления;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spacing w:val="-2"/>
          <w:w w:val="85"/>
          <w:sz w:val="18"/>
          <w:szCs w:val="18"/>
        </w:rPr>
      </w:pPr>
      <w:r w:rsidRPr="00F953AB">
        <w:rPr>
          <w:rFonts w:ascii="Arial" w:hAnsi="Arial" w:cs="Arial"/>
          <w:color w:val="000000"/>
          <w:spacing w:val="-2"/>
          <w:w w:val="85"/>
          <w:sz w:val="18"/>
          <w:szCs w:val="18"/>
        </w:rPr>
        <w:t xml:space="preserve">производить любые работы, если корпус огнетушителя находится под давлением вытесняющего газа или паров ОТВ;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наносить удары по огнетушителю или по источнику вытесняющего газа. </w:t>
      </w:r>
    </w:p>
    <w:p w:rsidR="00F953AB" w:rsidRPr="00F953AB" w:rsidRDefault="00F953AB" w:rsidP="00F953AB">
      <w:pPr>
        <w:suppressAutoHyphens/>
        <w:autoSpaceDE w:val="0"/>
        <w:autoSpaceDN w:val="0"/>
        <w:adjustRightInd w:val="0"/>
        <w:spacing w:before="113" w:after="57" w:line="288" w:lineRule="auto"/>
        <w:jc w:val="center"/>
        <w:textAlignment w:val="center"/>
        <w:rPr>
          <w:rFonts w:ascii="Arial" w:hAnsi="Arial" w:cs="Arial"/>
          <w:b/>
          <w:caps/>
          <w:color w:val="000000"/>
          <w:w w:val="95"/>
          <w:sz w:val="18"/>
          <w:szCs w:val="18"/>
          <w:u w:color="000000"/>
        </w:rPr>
      </w:pPr>
      <w:r w:rsidRPr="00F953AB">
        <w:rPr>
          <w:rFonts w:ascii="Arial" w:hAnsi="Arial" w:cs="Arial"/>
          <w:b/>
          <w:caps/>
          <w:color w:val="000000"/>
          <w:w w:val="95"/>
          <w:sz w:val="18"/>
          <w:szCs w:val="18"/>
          <w:u w:color="000000"/>
        </w:rPr>
        <w:t>Раздел 9</w:t>
      </w:r>
    </w:p>
    <w:p w:rsidR="00F953AB" w:rsidRPr="00F953AB" w:rsidRDefault="00F953AB" w:rsidP="00F953AB">
      <w:pPr>
        <w:tabs>
          <w:tab w:val="left" w:pos="227"/>
        </w:tabs>
        <w:suppressAutoHyphens/>
        <w:autoSpaceDE w:val="0"/>
        <w:autoSpaceDN w:val="0"/>
        <w:adjustRightInd w:val="0"/>
        <w:spacing w:after="57" w:line="220" w:lineRule="atLeast"/>
        <w:jc w:val="center"/>
        <w:textAlignment w:val="center"/>
        <w:rPr>
          <w:rFonts w:ascii="Arial" w:hAnsi="Arial" w:cs="Arial"/>
          <w:b/>
          <w:color w:val="000000"/>
          <w:w w:val="85"/>
          <w:sz w:val="18"/>
          <w:szCs w:val="18"/>
        </w:rPr>
      </w:pPr>
      <w:r w:rsidRPr="00F953AB">
        <w:rPr>
          <w:rFonts w:ascii="Arial" w:hAnsi="Arial" w:cs="Arial"/>
          <w:b/>
          <w:color w:val="000000"/>
          <w:w w:val="85"/>
          <w:sz w:val="18"/>
          <w:szCs w:val="18"/>
        </w:rPr>
        <w:t xml:space="preserve">Требования к организации мест для применения открытого огня, проведения огневых </w:t>
      </w:r>
      <w:r w:rsidRPr="00F953AB">
        <w:rPr>
          <w:rFonts w:ascii="Arial" w:hAnsi="Arial" w:cs="Arial"/>
          <w:b/>
          <w:color w:val="000000"/>
          <w:w w:val="85"/>
          <w:sz w:val="18"/>
          <w:szCs w:val="18"/>
        </w:rPr>
        <w:br/>
        <w:t xml:space="preserve">и иных пожароопасных работ, а также требования по обеспечению пожарной безопасности </w:t>
      </w:r>
      <w:r w:rsidRPr="00F953AB">
        <w:rPr>
          <w:rFonts w:ascii="Arial" w:hAnsi="Arial" w:cs="Arial"/>
          <w:b/>
          <w:color w:val="000000"/>
          <w:w w:val="85"/>
          <w:sz w:val="18"/>
          <w:szCs w:val="18"/>
        </w:rPr>
        <w:br/>
        <w:t>при их проведении (при наличии)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124. Огневые работы – работы повышенной опасности, связанные с применением открытого огня, искрообразованием и нагреванием до температур, способных вызвать воспламенение материалов и конструкций (электро- и газосварочные работы, газо-, электро-, </w:t>
      </w:r>
      <w:proofErr w:type="spellStart"/>
      <w:r w:rsidRPr="00F953AB">
        <w:rPr>
          <w:rFonts w:ascii="Arial" w:hAnsi="Arial" w:cs="Arial"/>
          <w:color w:val="000000"/>
          <w:w w:val="85"/>
          <w:sz w:val="18"/>
          <w:szCs w:val="18"/>
        </w:rPr>
        <w:t>бензорезка</w:t>
      </w:r>
      <w:proofErr w:type="spellEnd"/>
      <w:r w:rsidRPr="00F953AB">
        <w:rPr>
          <w:rFonts w:ascii="Arial" w:hAnsi="Arial" w:cs="Arial"/>
          <w:color w:val="000000"/>
          <w:w w:val="85"/>
          <w:sz w:val="18"/>
          <w:szCs w:val="18"/>
        </w:rPr>
        <w:t>, работы по разогреву битума, нагреву деталей открытым пламенем, применение факелов, горелок). Места проведения огневых работ могут быть постоянными и временными.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125. На предприятии имеется постоянное место проведения огневых работ на пять сварочных постов в специально оборудованной для этой цели мастерской.</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126. Постоянное место проведения огневых работ в мастерской установлено приказом руководителя предприятия, а на строительной площадке – проектом организации строительства.</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Постоянное место для проведения огневых работ ограждено от других рабочих мест </w:t>
      </w:r>
      <w:proofErr w:type="gramStart"/>
      <w:r w:rsidRPr="00F953AB">
        <w:rPr>
          <w:rFonts w:ascii="Arial" w:hAnsi="Arial" w:cs="Arial"/>
          <w:color w:val="000000"/>
          <w:w w:val="85"/>
          <w:sz w:val="18"/>
          <w:szCs w:val="18"/>
        </w:rPr>
        <w:t>в мастерской перегородкой</w:t>
      </w:r>
      <w:proofErr w:type="gramEnd"/>
      <w:r w:rsidRPr="00F953AB">
        <w:rPr>
          <w:rFonts w:ascii="Arial" w:hAnsi="Arial" w:cs="Arial"/>
          <w:color w:val="000000"/>
          <w:w w:val="85"/>
          <w:sz w:val="18"/>
          <w:szCs w:val="18"/>
        </w:rPr>
        <w:t xml:space="preserve"> из негорючих материалов высотой 1,8 м, оборудовано вытяжной вентиляцией, укомплектовано двумя огнетушителями и противопожарным полотнищем.</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Не допускается организовывать складирование баллонов с горючим газом в месте проведения огневых работ.</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Запасные и пустые баллоны должны складироваться в проветриваемой пристройке к зданию мастерской, выполненной из негорючих материалов.</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На постоянном месте проведения огневых работ допускается иметь по одному запасному баллону с кислородом и горючим газом. По окончании рабочей смены баллоны следует хранить в пристройке к зданию мастерской.</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В месте проведения постоянных огневых работ разрешается иметь суточный запас ГЖ, необходимый для производства работ. Такие жидкости должны находиться в небьющейся емкости и в металлических шкафах.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После окончания работ или при перерывах в работе на постоянных местах газовое оборудование должно быть отключено, а шланги отсоединены и освобождены от ГЖ и ГГ.</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spacing w:val="4"/>
          <w:w w:val="85"/>
          <w:sz w:val="18"/>
          <w:szCs w:val="18"/>
        </w:rPr>
        <w:t>1</w:t>
      </w:r>
      <w:r w:rsidRPr="00F953AB">
        <w:rPr>
          <w:rFonts w:ascii="Arial" w:hAnsi="Arial" w:cs="Arial"/>
          <w:color w:val="000000"/>
          <w:w w:val="85"/>
          <w:sz w:val="18"/>
          <w:szCs w:val="18"/>
        </w:rPr>
        <w:t>27. Временные места проведения огневых работ организуются вне специально отведенных для этих целей производственных помещений, участков, открытых площадок.</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Огневые работы на временных местах разрешается проводить только при наличии оформленного наряда-допуска, выданного руководителем предприятия или лицом, имеющим право выдачи наряда-допуска. Перечень должностей, имеющих право выдачи наряда-допуска, определяется руководителем предприятия.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Форма и порядок оформления наряда-допуска осуществляется в соответствии с Инструкцией о порядке оформления наряда-допуска на проведение огневых работ на временных местах, утвержденной постановлением Министерства по чрезвычайным ситуациям Республики Беларусь </w:t>
      </w:r>
      <w:r w:rsidRPr="00F953AB">
        <w:rPr>
          <w:rFonts w:ascii="Arial" w:hAnsi="Arial" w:cs="Arial"/>
          <w:color w:val="000000"/>
          <w:w w:val="85"/>
          <w:sz w:val="18"/>
          <w:szCs w:val="18"/>
        </w:rPr>
        <w:br/>
        <w:t>от 21.12.2021 № 82.</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Работы по ликвидации аварий могут проводиться без оформления наряда-допуска, но только до устранения прямой угрозы травмирования людей. Дальнейшие работы по ликвидации аварий и локализации их последствий должны проводиться после оформления наряда-допуска.</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spacing w:val="-2"/>
          <w:w w:val="85"/>
          <w:sz w:val="18"/>
          <w:szCs w:val="18"/>
        </w:rPr>
      </w:pPr>
      <w:r w:rsidRPr="00F953AB">
        <w:rPr>
          <w:rFonts w:ascii="Arial" w:hAnsi="Arial" w:cs="Arial"/>
          <w:color w:val="000000"/>
          <w:spacing w:val="-2"/>
          <w:w w:val="85"/>
          <w:sz w:val="18"/>
          <w:szCs w:val="18"/>
        </w:rPr>
        <w:t>На месте проведения огневых работ должны быть приняты меры по недопущению разлета искр за пределы зоны их проведения, определяемой при подготовке к огневым работам.</w:t>
      </w:r>
    </w:p>
    <w:p w:rsidR="00F953AB" w:rsidRPr="00F953AB" w:rsidRDefault="00F953AB" w:rsidP="00F953AB">
      <w:pPr>
        <w:tabs>
          <w:tab w:val="left" w:pos="227"/>
        </w:tabs>
        <w:suppressAutoHyphens/>
        <w:autoSpaceDE w:val="0"/>
        <w:autoSpaceDN w:val="0"/>
        <w:adjustRightInd w:val="0"/>
        <w:spacing w:before="57" w:after="57" w:line="220" w:lineRule="atLeast"/>
        <w:textAlignment w:val="center"/>
        <w:rPr>
          <w:rFonts w:ascii="Arial" w:hAnsi="Arial" w:cs="Arial"/>
          <w:b/>
          <w:bCs/>
          <w:i/>
          <w:iCs/>
          <w:color w:val="000000"/>
          <w:w w:val="97"/>
          <w:sz w:val="18"/>
          <w:szCs w:val="18"/>
        </w:rPr>
      </w:pPr>
      <w:r w:rsidRPr="00F953AB">
        <w:rPr>
          <w:rFonts w:ascii="Arial" w:hAnsi="Arial" w:cs="Arial"/>
          <w:b/>
          <w:bCs/>
          <w:i/>
          <w:iCs/>
          <w:color w:val="000000"/>
          <w:w w:val="97"/>
          <w:sz w:val="18"/>
          <w:szCs w:val="18"/>
        </w:rPr>
        <w:t xml:space="preserve">Допустимые расстояния разлета искр при проведении огневых работ </w:t>
      </w:r>
    </w:p>
    <w:tbl>
      <w:tblPr>
        <w:tblW w:w="0" w:type="auto"/>
        <w:tblInd w:w="-8" w:type="dxa"/>
        <w:tblLayout w:type="fixed"/>
        <w:tblCellMar>
          <w:left w:w="0" w:type="dxa"/>
          <w:right w:w="0" w:type="dxa"/>
        </w:tblCellMar>
        <w:tblLook w:val="0000" w:firstRow="0" w:lastRow="0" w:firstColumn="0" w:lastColumn="0" w:noHBand="0" w:noVBand="0"/>
      </w:tblPr>
      <w:tblGrid>
        <w:gridCol w:w="2324"/>
        <w:gridCol w:w="1120"/>
        <w:gridCol w:w="1360"/>
      </w:tblGrid>
      <w:tr w:rsidR="00F953AB" w:rsidRPr="00F953AB" w:rsidTr="00F953AB">
        <w:tblPrEx>
          <w:tblCellMar>
            <w:top w:w="0" w:type="dxa"/>
            <w:left w:w="0" w:type="dxa"/>
            <w:bottom w:w="0" w:type="dxa"/>
            <w:right w:w="0" w:type="dxa"/>
          </w:tblCellMar>
        </w:tblPrEx>
        <w:trPr>
          <w:trHeight w:val="170"/>
        </w:trPr>
        <w:tc>
          <w:tcPr>
            <w:tcW w:w="2324" w:type="dxa"/>
            <w:vMerge w:val="restart"/>
            <w:tcBorders>
              <w:top w:val="dashed" w:sz="6" w:space="0" w:color="000000"/>
              <w:left w:val="dashed" w:sz="6" w:space="0" w:color="000000"/>
              <w:bottom w:val="single" w:sz="4" w:space="0" w:color="000000"/>
              <w:right w:val="dashed" w:sz="6" w:space="0" w:color="000000"/>
            </w:tcBorders>
            <w:shd w:val="clear" w:color="auto" w:fill="auto"/>
            <w:tcMar>
              <w:top w:w="40" w:type="dxa"/>
              <w:left w:w="57" w:type="dxa"/>
              <w:bottom w:w="57" w:type="dxa"/>
              <w:right w:w="57" w:type="dxa"/>
            </w:tcMar>
            <w:vAlign w:val="center"/>
          </w:tcPr>
          <w:p w:rsidR="00F953AB" w:rsidRPr="00F953AB" w:rsidRDefault="00F953AB" w:rsidP="00F953AB">
            <w:pPr>
              <w:tabs>
                <w:tab w:val="left" w:pos="567"/>
              </w:tabs>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t>Высота точки сварки (резки) над уровнем пола (земли), м</w:t>
            </w:r>
          </w:p>
        </w:tc>
        <w:tc>
          <w:tcPr>
            <w:tcW w:w="2480" w:type="dxa"/>
            <w:gridSpan w:val="2"/>
            <w:tcBorders>
              <w:top w:val="dashed" w:sz="6" w:space="0" w:color="000000"/>
              <w:left w:val="dashed" w:sz="6" w:space="0" w:color="000000"/>
              <w:bottom w:val="dashed" w:sz="6" w:space="0" w:color="000000"/>
              <w:right w:val="single" w:sz="4" w:space="0" w:color="000000"/>
            </w:tcBorders>
            <w:shd w:val="clear" w:color="auto" w:fill="auto"/>
            <w:tcMar>
              <w:top w:w="40" w:type="dxa"/>
              <w:left w:w="40" w:type="dxa"/>
              <w:bottom w:w="57" w:type="dxa"/>
              <w:right w:w="40" w:type="dxa"/>
            </w:tcMar>
            <w:vAlign w:val="center"/>
          </w:tcPr>
          <w:p w:rsidR="00F953AB" w:rsidRPr="00F953AB" w:rsidRDefault="00F953AB" w:rsidP="00F953AB">
            <w:pPr>
              <w:tabs>
                <w:tab w:val="left" w:pos="567"/>
              </w:tabs>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t>Расстояние разлета искр, м</w:t>
            </w:r>
          </w:p>
        </w:tc>
      </w:tr>
      <w:tr w:rsidR="00F953AB" w:rsidRPr="00F953AB" w:rsidTr="00F953AB">
        <w:tblPrEx>
          <w:tblCellMar>
            <w:top w:w="0" w:type="dxa"/>
            <w:left w:w="0" w:type="dxa"/>
            <w:bottom w:w="0" w:type="dxa"/>
            <w:right w:w="0" w:type="dxa"/>
          </w:tblCellMar>
        </w:tblPrEx>
        <w:trPr>
          <w:trHeight w:val="170"/>
        </w:trPr>
        <w:tc>
          <w:tcPr>
            <w:tcW w:w="2324" w:type="dxa"/>
            <w:vMerge/>
            <w:tcBorders>
              <w:top w:val="single" w:sz="4" w:space="0" w:color="000000"/>
              <w:left w:val="dashed" w:sz="6" w:space="0" w:color="000000"/>
              <w:bottom w:val="dashed" w:sz="6" w:space="0" w:color="000000"/>
              <w:right w:val="dashed" w:sz="6" w:space="0" w:color="000000"/>
            </w:tcBorders>
            <w:shd w:val="clear" w:color="auto" w:fill="auto"/>
          </w:tcPr>
          <w:p w:rsidR="00F953AB" w:rsidRPr="00F953AB" w:rsidRDefault="00F953AB" w:rsidP="00F953AB">
            <w:pPr>
              <w:autoSpaceDE w:val="0"/>
              <w:autoSpaceDN w:val="0"/>
              <w:adjustRightInd w:val="0"/>
              <w:spacing w:after="0" w:line="240" w:lineRule="auto"/>
              <w:rPr>
                <w:rFonts w:ascii="Arial" w:hAnsi="Arial" w:cs="Arial"/>
                <w:sz w:val="18"/>
                <w:szCs w:val="18"/>
              </w:rPr>
            </w:pPr>
          </w:p>
        </w:tc>
        <w:tc>
          <w:tcPr>
            <w:tcW w:w="1120" w:type="dxa"/>
            <w:tcBorders>
              <w:top w:val="dashed" w:sz="6" w:space="0" w:color="000000"/>
              <w:left w:val="dashed" w:sz="6" w:space="0" w:color="000000"/>
              <w:bottom w:val="dashed" w:sz="6" w:space="0" w:color="000000"/>
              <w:right w:val="dashed" w:sz="6" w:space="0" w:color="000000"/>
            </w:tcBorders>
            <w:shd w:val="clear" w:color="auto" w:fill="auto"/>
            <w:tcMar>
              <w:top w:w="57" w:type="dxa"/>
              <w:left w:w="57" w:type="dxa"/>
              <w:bottom w:w="57" w:type="dxa"/>
              <w:right w:w="57" w:type="dxa"/>
            </w:tcMar>
            <w:vAlign w:val="center"/>
          </w:tcPr>
          <w:p w:rsidR="00F953AB" w:rsidRPr="00F953AB" w:rsidRDefault="00F953AB" w:rsidP="00F953AB">
            <w:pPr>
              <w:tabs>
                <w:tab w:val="left" w:pos="567"/>
              </w:tabs>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t>при сварке</w:t>
            </w:r>
          </w:p>
        </w:tc>
        <w:tc>
          <w:tcPr>
            <w:tcW w:w="1360" w:type="dxa"/>
            <w:tcBorders>
              <w:top w:val="dashed" w:sz="6" w:space="0" w:color="000000"/>
              <w:left w:val="dashed" w:sz="6" w:space="0" w:color="000000"/>
              <w:bottom w:val="dashed" w:sz="6" w:space="0" w:color="000000"/>
              <w:right w:val="dashed" w:sz="6" w:space="0" w:color="000000"/>
            </w:tcBorders>
            <w:shd w:val="clear" w:color="auto" w:fill="auto"/>
            <w:tcMar>
              <w:top w:w="57" w:type="dxa"/>
              <w:left w:w="57" w:type="dxa"/>
              <w:bottom w:w="57" w:type="dxa"/>
              <w:right w:w="57" w:type="dxa"/>
            </w:tcMar>
            <w:vAlign w:val="center"/>
          </w:tcPr>
          <w:p w:rsidR="00F953AB" w:rsidRPr="00F953AB" w:rsidRDefault="00F953AB" w:rsidP="00F953AB">
            <w:pPr>
              <w:tabs>
                <w:tab w:val="left" w:pos="567"/>
              </w:tabs>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t>при резке</w:t>
            </w:r>
          </w:p>
        </w:tc>
      </w:tr>
      <w:tr w:rsidR="00F953AB" w:rsidRPr="00F953AB">
        <w:tblPrEx>
          <w:tblCellMar>
            <w:top w:w="0" w:type="dxa"/>
            <w:left w:w="0" w:type="dxa"/>
            <w:bottom w:w="0" w:type="dxa"/>
            <w:right w:w="0" w:type="dxa"/>
          </w:tblCellMar>
        </w:tblPrEx>
        <w:trPr>
          <w:trHeight w:val="60"/>
        </w:trPr>
        <w:tc>
          <w:tcPr>
            <w:tcW w:w="2324" w:type="dxa"/>
            <w:tcBorders>
              <w:top w:val="dashed" w:sz="6" w:space="0" w:color="000000"/>
              <w:left w:val="dashed" w:sz="6" w:space="0" w:color="000000"/>
              <w:bottom w:val="dashed" w:sz="6" w:space="0" w:color="000000"/>
              <w:right w:val="dashed" w:sz="6" w:space="0" w:color="000000"/>
            </w:tcBorders>
            <w:tcMar>
              <w:top w:w="57" w:type="dxa"/>
              <w:left w:w="57" w:type="dxa"/>
              <w:bottom w:w="57" w:type="dxa"/>
              <w:right w:w="57" w:type="dxa"/>
            </w:tcMar>
            <w:vAlign w:val="center"/>
          </w:tcPr>
          <w:p w:rsidR="00F953AB" w:rsidRPr="00F953AB" w:rsidRDefault="00F953AB" w:rsidP="00F953AB">
            <w:pPr>
              <w:tabs>
                <w:tab w:val="left" w:pos="567"/>
              </w:tabs>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color w:val="000000"/>
                <w:w w:val="85"/>
                <w:sz w:val="18"/>
                <w:szCs w:val="18"/>
              </w:rPr>
              <w:lastRenderedPageBreak/>
              <w:t>0</w:t>
            </w:r>
          </w:p>
        </w:tc>
        <w:tc>
          <w:tcPr>
            <w:tcW w:w="1120" w:type="dxa"/>
            <w:tcBorders>
              <w:top w:val="dashed" w:sz="6" w:space="0" w:color="000000"/>
              <w:left w:val="dashed" w:sz="6" w:space="0" w:color="000000"/>
              <w:bottom w:val="dashed" w:sz="6" w:space="0" w:color="000000"/>
              <w:right w:val="dashed" w:sz="6" w:space="0" w:color="000000"/>
            </w:tcBorders>
            <w:tcMar>
              <w:top w:w="57" w:type="dxa"/>
              <w:left w:w="57" w:type="dxa"/>
              <w:bottom w:w="57" w:type="dxa"/>
              <w:right w:w="57" w:type="dxa"/>
            </w:tcMar>
            <w:vAlign w:val="center"/>
          </w:tcPr>
          <w:p w:rsidR="00F953AB" w:rsidRPr="00F953AB" w:rsidRDefault="00F953AB" w:rsidP="00F953AB">
            <w:pPr>
              <w:tabs>
                <w:tab w:val="left" w:pos="567"/>
              </w:tabs>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color w:val="000000"/>
                <w:w w:val="85"/>
                <w:sz w:val="18"/>
                <w:szCs w:val="18"/>
              </w:rPr>
              <w:t>4</w:t>
            </w:r>
          </w:p>
        </w:tc>
        <w:tc>
          <w:tcPr>
            <w:tcW w:w="1360" w:type="dxa"/>
            <w:tcBorders>
              <w:top w:val="dashed" w:sz="6" w:space="0" w:color="000000"/>
              <w:left w:val="dashed" w:sz="6" w:space="0" w:color="000000"/>
              <w:bottom w:val="dashed" w:sz="6" w:space="0" w:color="000000"/>
              <w:right w:val="dashed" w:sz="6" w:space="0" w:color="000000"/>
            </w:tcBorders>
            <w:tcMar>
              <w:top w:w="57" w:type="dxa"/>
              <w:left w:w="57" w:type="dxa"/>
              <w:bottom w:w="57" w:type="dxa"/>
              <w:right w:w="57" w:type="dxa"/>
            </w:tcMar>
            <w:vAlign w:val="center"/>
          </w:tcPr>
          <w:p w:rsidR="00F953AB" w:rsidRPr="00F953AB" w:rsidRDefault="00F953AB" w:rsidP="00F953AB">
            <w:pPr>
              <w:tabs>
                <w:tab w:val="left" w:pos="567"/>
              </w:tabs>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color w:val="000000"/>
                <w:w w:val="85"/>
                <w:sz w:val="18"/>
                <w:szCs w:val="18"/>
              </w:rPr>
              <w:t>6</w:t>
            </w:r>
          </w:p>
        </w:tc>
      </w:tr>
      <w:tr w:rsidR="00F953AB" w:rsidRPr="00F953AB">
        <w:tblPrEx>
          <w:tblCellMar>
            <w:top w:w="0" w:type="dxa"/>
            <w:left w:w="0" w:type="dxa"/>
            <w:bottom w:w="0" w:type="dxa"/>
            <w:right w:w="0" w:type="dxa"/>
          </w:tblCellMar>
        </w:tblPrEx>
        <w:trPr>
          <w:trHeight w:val="60"/>
        </w:trPr>
        <w:tc>
          <w:tcPr>
            <w:tcW w:w="2324" w:type="dxa"/>
            <w:tcBorders>
              <w:top w:val="dashed" w:sz="6" w:space="0" w:color="000000"/>
              <w:left w:val="dashed" w:sz="6" w:space="0" w:color="000000"/>
              <w:bottom w:val="dashed" w:sz="6" w:space="0" w:color="000000"/>
              <w:right w:val="dashed" w:sz="6" w:space="0" w:color="000000"/>
            </w:tcBorders>
            <w:tcMar>
              <w:top w:w="57" w:type="dxa"/>
              <w:left w:w="57" w:type="dxa"/>
              <w:bottom w:w="57" w:type="dxa"/>
              <w:right w:w="57" w:type="dxa"/>
            </w:tcMar>
            <w:vAlign w:val="center"/>
          </w:tcPr>
          <w:p w:rsidR="00F953AB" w:rsidRPr="00F953AB" w:rsidRDefault="00F953AB" w:rsidP="00F953AB">
            <w:pPr>
              <w:tabs>
                <w:tab w:val="left" w:pos="567"/>
              </w:tabs>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color w:val="000000"/>
                <w:w w:val="85"/>
                <w:sz w:val="18"/>
                <w:szCs w:val="18"/>
              </w:rPr>
              <w:t>2</w:t>
            </w:r>
          </w:p>
        </w:tc>
        <w:tc>
          <w:tcPr>
            <w:tcW w:w="1120" w:type="dxa"/>
            <w:tcBorders>
              <w:top w:val="dashed" w:sz="6" w:space="0" w:color="000000"/>
              <w:left w:val="dashed" w:sz="6" w:space="0" w:color="000000"/>
              <w:bottom w:val="dashed" w:sz="6" w:space="0" w:color="000000"/>
              <w:right w:val="dashed" w:sz="6" w:space="0" w:color="000000"/>
            </w:tcBorders>
            <w:tcMar>
              <w:top w:w="57" w:type="dxa"/>
              <w:left w:w="57" w:type="dxa"/>
              <w:bottom w:w="57" w:type="dxa"/>
              <w:right w:w="57" w:type="dxa"/>
            </w:tcMar>
            <w:vAlign w:val="center"/>
          </w:tcPr>
          <w:p w:rsidR="00F953AB" w:rsidRPr="00F953AB" w:rsidRDefault="00F953AB" w:rsidP="00F953AB">
            <w:pPr>
              <w:tabs>
                <w:tab w:val="left" w:pos="567"/>
              </w:tabs>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color w:val="000000"/>
                <w:w w:val="85"/>
                <w:sz w:val="18"/>
                <w:szCs w:val="18"/>
              </w:rPr>
              <w:t>6</w:t>
            </w:r>
          </w:p>
        </w:tc>
        <w:tc>
          <w:tcPr>
            <w:tcW w:w="1360" w:type="dxa"/>
            <w:tcBorders>
              <w:top w:val="dashed" w:sz="6" w:space="0" w:color="000000"/>
              <w:left w:val="dashed" w:sz="6" w:space="0" w:color="000000"/>
              <w:bottom w:val="dashed" w:sz="6" w:space="0" w:color="000000"/>
              <w:right w:val="dashed" w:sz="6" w:space="0" w:color="000000"/>
            </w:tcBorders>
            <w:tcMar>
              <w:top w:w="57" w:type="dxa"/>
              <w:left w:w="57" w:type="dxa"/>
              <w:bottom w:w="57" w:type="dxa"/>
              <w:right w:w="57" w:type="dxa"/>
            </w:tcMar>
            <w:vAlign w:val="center"/>
          </w:tcPr>
          <w:p w:rsidR="00F953AB" w:rsidRPr="00F953AB" w:rsidRDefault="00F953AB" w:rsidP="00F953AB">
            <w:pPr>
              <w:tabs>
                <w:tab w:val="left" w:pos="567"/>
              </w:tabs>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color w:val="000000"/>
                <w:w w:val="85"/>
                <w:sz w:val="18"/>
                <w:szCs w:val="18"/>
              </w:rPr>
              <w:t>8</w:t>
            </w:r>
          </w:p>
        </w:tc>
      </w:tr>
      <w:tr w:rsidR="00F953AB" w:rsidRPr="00F953AB">
        <w:tblPrEx>
          <w:tblCellMar>
            <w:top w:w="0" w:type="dxa"/>
            <w:left w:w="0" w:type="dxa"/>
            <w:bottom w:w="0" w:type="dxa"/>
            <w:right w:w="0" w:type="dxa"/>
          </w:tblCellMar>
        </w:tblPrEx>
        <w:trPr>
          <w:trHeight w:val="60"/>
        </w:trPr>
        <w:tc>
          <w:tcPr>
            <w:tcW w:w="2324" w:type="dxa"/>
            <w:tcBorders>
              <w:top w:val="dashed" w:sz="6" w:space="0" w:color="000000"/>
              <w:left w:val="dashed" w:sz="6" w:space="0" w:color="000000"/>
              <w:bottom w:val="dashed" w:sz="6" w:space="0" w:color="000000"/>
              <w:right w:val="dashed" w:sz="6" w:space="0" w:color="000000"/>
            </w:tcBorders>
            <w:tcMar>
              <w:top w:w="57" w:type="dxa"/>
              <w:left w:w="57" w:type="dxa"/>
              <w:bottom w:w="57" w:type="dxa"/>
              <w:right w:w="57" w:type="dxa"/>
            </w:tcMar>
            <w:vAlign w:val="center"/>
          </w:tcPr>
          <w:p w:rsidR="00F953AB" w:rsidRPr="00F953AB" w:rsidRDefault="00F953AB" w:rsidP="00F953AB">
            <w:pPr>
              <w:tabs>
                <w:tab w:val="left" w:pos="567"/>
              </w:tabs>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color w:val="000000"/>
                <w:w w:val="85"/>
                <w:sz w:val="18"/>
                <w:szCs w:val="18"/>
              </w:rPr>
              <w:t>5</w:t>
            </w:r>
          </w:p>
        </w:tc>
        <w:tc>
          <w:tcPr>
            <w:tcW w:w="1120" w:type="dxa"/>
            <w:tcBorders>
              <w:top w:val="dashed" w:sz="6" w:space="0" w:color="000000"/>
              <w:left w:val="dashed" w:sz="6" w:space="0" w:color="000000"/>
              <w:bottom w:val="dashed" w:sz="6" w:space="0" w:color="000000"/>
              <w:right w:val="dashed" w:sz="6" w:space="0" w:color="000000"/>
            </w:tcBorders>
            <w:tcMar>
              <w:top w:w="57" w:type="dxa"/>
              <w:left w:w="57" w:type="dxa"/>
              <w:bottom w:w="57" w:type="dxa"/>
              <w:right w:w="57" w:type="dxa"/>
            </w:tcMar>
            <w:vAlign w:val="center"/>
          </w:tcPr>
          <w:p w:rsidR="00F953AB" w:rsidRPr="00F953AB" w:rsidRDefault="00F953AB" w:rsidP="00F953AB">
            <w:pPr>
              <w:tabs>
                <w:tab w:val="left" w:pos="567"/>
              </w:tabs>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color w:val="000000"/>
                <w:w w:val="85"/>
                <w:sz w:val="18"/>
                <w:szCs w:val="18"/>
              </w:rPr>
              <w:t>8</w:t>
            </w:r>
          </w:p>
        </w:tc>
        <w:tc>
          <w:tcPr>
            <w:tcW w:w="1360" w:type="dxa"/>
            <w:tcBorders>
              <w:top w:val="dashed" w:sz="6" w:space="0" w:color="000000"/>
              <w:left w:val="dashed" w:sz="6" w:space="0" w:color="000000"/>
              <w:bottom w:val="dashed" w:sz="6" w:space="0" w:color="000000"/>
              <w:right w:val="dashed" w:sz="6" w:space="0" w:color="000000"/>
            </w:tcBorders>
            <w:tcMar>
              <w:top w:w="57" w:type="dxa"/>
              <w:left w:w="57" w:type="dxa"/>
              <w:bottom w:w="57" w:type="dxa"/>
              <w:right w:w="57" w:type="dxa"/>
            </w:tcMar>
            <w:vAlign w:val="center"/>
          </w:tcPr>
          <w:p w:rsidR="00F953AB" w:rsidRPr="00F953AB" w:rsidRDefault="00F953AB" w:rsidP="00F953AB">
            <w:pPr>
              <w:tabs>
                <w:tab w:val="left" w:pos="567"/>
              </w:tabs>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color w:val="000000"/>
                <w:w w:val="85"/>
                <w:sz w:val="18"/>
                <w:szCs w:val="18"/>
              </w:rPr>
              <w:t>10</w:t>
            </w:r>
          </w:p>
        </w:tc>
      </w:tr>
      <w:tr w:rsidR="00F953AB" w:rsidRPr="00F953AB">
        <w:tblPrEx>
          <w:tblCellMar>
            <w:top w:w="0" w:type="dxa"/>
            <w:left w:w="0" w:type="dxa"/>
            <w:bottom w:w="0" w:type="dxa"/>
            <w:right w:w="0" w:type="dxa"/>
          </w:tblCellMar>
        </w:tblPrEx>
        <w:trPr>
          <w:trHeight w:val="60"/>
        </w:trPr>
        <w:tc>
          <w:tcPr>
            <w:tcW w:w="2324" w:type="dxa"/>
            <w:tcBorders>
              <w:top w:val="dashed" w:sz="6" w:space="0" w:color="000000"/>
              <w:left w:val="dashed" w:sz="6" w:space="0" w:color="000000"/>
              <w:bottom w:val="dashed" w:sz="6" w:space="0" w:color="000000"/>
              <w:right w:val="dashed" w:sz="6" w:space="0" w:color="000000"/>
            </w:tcBorders>
            <w:tcMar>
              <w:top w:w="57" w:type="dxa"/>
              <w:left w:w="57" w:type="dxa"/>
              <w:bottom w:w="57" w:type="dxa"/>
              <w:right w:w="57" w:type="dxa"/>
            </w:tcMar>
            <w:vAlign w:val="center"/>
          </w:tcPr>
          <w:p w:rsidR="00F953AB" w:rsidRPr="00F953AB" w:rsidRDefault="00F953AB" w:rsidP="00F953AB">
            <w:pPr>
              <w:tabs>
                <w:tab w:val="left" w:pos="567"/>
              </w:tabs>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color w:val="000000"/>
                <w:w w:val="85"/>
                <w:sz w:val="18"/>
                <w:szCs w:val="18"/>
              </w:rPr>
              <w:t>7</w:t>
            </w:r>
          </w:p>
        </w:tc>
        <w:tc>
          <w:tcPr>
            <w:tcW w:w="1120" w:type="dxa"/>
            <w:tcBorders>
              <w:top w:val="dashed" w:sz="6" w:space="0" w:color="000000"/>
              <w:left w:val="dashed" w:sz="6" w:space="0" w:color="000000"/>
              <w:bottom w:val="dashed" w:sz="6" w:space="0" w:color="000000"/>
              <w:right w:val="dashed" w:sz="6" w:space="0" w:color="000000"/>
            </w:tcBorders>
            <w:tcMar>
              <w:top w:w="57" w:type="dxa"/>
              <w:left w:w="57" w:type="dxa"/>
              <w:bottom w:w="57" w:type="dxa"/>
              <w:right w:w="57" w:type="dxa"/>
            </w:tcMar>
            <w:vAlign w:val="center"/>
          </w:tcPr>
          <w:p w:rsidR="00F953AB" w:rsidRPr="00F953AB" w:rsidRDefault="00F953AB" w:rsidP="00F953AB">
            <w:pPr>
              <w:tabs>
                <w:tab w:val="left" w:pos="567"/>
              </w:tabs>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color w:val="000000"/>
                <w:w w:val="85"/>
                <w:sz w:val="18"/>
                <w:szCs w:val="18"/>
              </w:rPr>
              <w:t>10</w:t>
            </w:r>
          </w:p>
        </w:tc>
        <w:tc>
          <w:tcPr>
            <w:tcW w:w="1360" w:type="dxa"/>
            <w:tcBorders>
              <w:top w:val="dashed" w:sz="6" w:space="0" w:color="000000"/>
              <w:left w:val="dashed" w:sz="6" w:space="0" w:color="000000"/>
              <w:bottom w:val="dashed" w:sz="6" w:space="0" w:color="000000"/>
              <w:right w:val="dashed" w:sz="6" w:space="0" w:color="000000"/>
            </w:tcBorders>
            <w:tcMar>
              <w:top w:w="57" w:type="dxa"/>
              <w:left w:w="57" w:type="dxa"/>
              <w:bottom w:w="57" w:type="dxa"/>
              <w:right w:w="57" w:type="dxa"/>
            </w:tcMar>
            <w:vAlign w:val="center"/>
          </w:tcPr>
          <w:p w:rsidR="00F953AB" w:rsidRPr="00F953AB" w:rsidRDefault="00F953AB" w:rsidP="00F953AB">
            <w:pPr>
              <w:tabs>
                <w:tab w:val="left" w:pos="567"/>
              </w:tabs>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color w:val="000000"/>
                <w:w w:val="85"/>
                <w:sz w:val="18"/>
                <w:szCs w:val="18"/>
              </w:rPr>
              <w:t>12</w:t>
            </w:r>
          </w:p>
        </w:tc>
      </w:tr>
      <w:tr w:rsidR="00F953AB" w:rsidRPr="00F953AB">
        <w:tblPrEx>
          <w:tblCellMar>
            <w:top w:w="0" w:type="dxa"/>
            <w:left w:w="0" w:type="dxa"/>
            <w:bottom w:w="0" w:type="dxa"/>
            <w:right w:w="0" w:type="dxa"/>
          </w:tblCellMar>
        </w:tblPrEx>
        <w:trPr>
          <w:trHeight w:val="60"/>
        </w:trPr>
        <w:tc>
          <w:tcPr>
            <w:tcW w:w="2324" w:type="dxa"/>
            <w:tcBorders>
              <w:top w:val="dashed" w:sz="6" w:space="0" w:color="000000"/>
              <w:left w:val="dashed" w:sz="6" w:space="0" w:color="000000"/>
              <w:bottom w:val="dashed" w:sz="6" w:space="0" w:color="000000"/>
              <w:right w:val="dashed" w:sz="6" w:space="0" w:color="000000"/>
            </w:tcBorders>
            <w:tcMar>
              <w:top w:w="57" w:type="dxa"/>
              <w:left w:w="57" w:type="dxa"/>
              <w:bottom w:w="57" w:type="dxa"/>
              <w:right w:w="57" w:type="dxa"/>
            </w:tcMar>
            <w:vAlign w:val="center"/>
          </w:tcPr>
          <w:p w:rsidR="00F953AB" w:rsidRPr="00F953AB" w:rsidRDefault="00F953AB" w:rsidP="00F953AB">
            <w:pPr>
              <w:tabs>
                <w:tab w:val="left" w:pos="567"/>
              </w:tabs>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color w:val="000000"/>
                <w:w w:val="85"/>
                <w:sz w:val="18"/>
                <w:szCs w:val="18"/>
              </w:rPr>
              <w:t>10</w:t>
            </w:r>
          </w:p>
        </w:tc>
        <w:tc>
          <w:tcPr>
            <w:tcW w:w="1120" w:type="dxa"/>
            <w:tcBorders>
              <w:top w:val="dashed" w:sz="6" w:space="0" w:color="000000"/>
              <w:left w:val="dashed" w:sz="6" w:space="0" w:color="000000"/>
              <w:bottom w:val="dashed" w:sz="6" w:space="0" w:color="000000"/>
              <w:right w:val="dashed" w:sz="6" w:space="0" w:color="000000"/>
            </w:tcBorders>
            <w:tcMar>
              <w:top w:w="57" w:type="dxa"/>
              <w:left w:w="57" w:type="dxa"/>
              <w:bottom w:w="57" w:type="dxa"/>
              <w:right w:w="57" w:type="dxa"/>
            </w:tcMar>
            <w:vAlign w:val="center"/>
          </w:tcPr>
          <w:p w:rsidR="00F953AB" w:rsidRPr="00F953AB" w:rsidRDefault="00F953AB" w:rsidP="00F953AB">
            <w:pPr>
              <w:tabs>
                <w:tab w:val="left" w:pos="567"/>
              </w:tabs>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color w:val="000000"/>
                <w:w w:val="85"/>
                <w:sz w:val="18"/>
                <w:szCs w:val="18"/>
              </w:rPr>
              <w:t>12</w:t>
            </w:r>
          </w:p>
        </w:tc>
        <w:tc>
          <w:tcPr>
            <w:tcW w:w="1360" w:type="dxa"/>
            <w:tcBorders>
              <w:top w:val="dashed" w:sz="6" w:space="0" w:color="000000"/>
              <w:left w:val="dashed" w:sz="6" w:space="0" w:color="000000"/>
              <w:bottom w:val="dashed" w:sz="6" w:space="0" w:color="000000"/>
              <w:right w:val="dashed" w:sz="6" w:space="0" w:color="000000"/>
            </w:tcBorders>
            <w:tcMar>
              <w:top w:w="57" w:type="dxa"/>
              <w:left w:w="57" w:type="dxa"/>
              <w:bottom w:w="57" w:type="dxa"/>
              <w:right w:w="57" w:type="dxa"/>
            </w:tcMar>
            <w:vAlign w:val="center"/>
          </w:tcPr>
          <w:p w:rsidR="00F953AB" w:rsidRPr="00F953AB" w:rsidRDefault="00F953AB" w:rsidP="00F953AB">
            <w:pPr>
              <w:tabs>
                <w:tab w:val="left" w:pos="567"/>
              </w:tabs>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color w:val="000000"/>
                <w:w w:val="85"/>
                <w:sz w:val="18"/>
                <w:szCs w:val="18"/>
              </w:rPr>
              <w:t>14</w:t>
            </w:r>
          </w:p>
        </w:tc>
      </w:tr>
    </w:tbl>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p>
    <w:p w:rsidR="00F953AB" w:rsidRPr="00F953AB" w:rsidRDefault="00F953AB" w:rsidP="00F953AB">
      <w:pPr>
        <w:tabs>
          <w:tab w:val="left" w:pos="227"/>
        </w:tabs>
        <w:autoSpaceDE w:val="0"/>
        <w:autoSpaceDN w:val="0"/>
        <w:adjustRightInd w:val="0"/>
        <w:spacing w:before="113"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Руководитель предприятия (руководитель структурного подразделения или его заместитель либо лицо, имеющее право выдачи наряда-допуска) обязан:</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назначить лиц, ответственных за подготовку и проведение огневых работ;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выдать наряд-допуск;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в период проведения огневых работ организовать контроль за выполнением предусмотренных нарядом-допуском мероприятий;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организовать контроль за состоянием воздушной среды на месте проведения огневых работ, в опасной зоне, установить периодичность отбора проб;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spacing w:val="2"/>
          <w:w w:val="85"/>
          <w:sz w:val="18"/>
          <w:szCs w:val="18"/>
        </w:rPr>
      </w:pPr>
      <w:r w:rsidRPr="00F953AB">
        <w:rPr>
          <w:rFonts w:ascii="Arial" w:hAnsi="Arial" w:cs="Arial"/>
          <w:color w:val="000000"/>
          <w:spacing w:val="2"/>
          <w:w w:val="85"/>
          <w:sz w:val="18"/>
          <w:szCs w:val="18"/>
        </w:rPr>
        <w:t>обеспечить уведомление о проведении огневых работ пожарной дружины, службы (специалиста) охраны труда, службы пожарной безопасности либо должностного лица, осуществляющего контроль за выполнением указанных работ.</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spacing w:val="-2"/>
          <w:w w:val="85"/>
          <w:sz w:val="18"/>
          <w:szCs w:val="18"/>
        </w:rPr>
      </w:pPr>
      <w:r w:rsidRPr="00F953AB">
        <w:rPr>
          <w:rFonts w:ascii="Arial" w:hAnsi="Arial" w:cs="Arial"/>
          <w:color w:val="000000"/>
          <w:spacing w:val="-2"/>
          <w:w w:val="85"/>
          <w:sz w:val="18"/>
          <w:szCs w:val="18"/>
        </w:rPr>
        <w:t xml:space="preserve">Лицо, ответственное за подготовку огневых работ, обязано: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обеспечить выполнение подготовительных мероприятий, указанных в наряде-допуске;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spacing w:val="-1"/>
          <w:w w:val="85"/>
          <w:sz w:val="18"/>
          <w:szCs w:val="18"/>
        </w:rPr>
      </w:pPr>
      <w:r w:rsidRPr="00F953AB">
        <w:rPr>
          <w:rFonts w:ascii="Arial" w:hAnsi="Arial" w:cs="Arial"/>
          <w:color w:val="000000"/>
          <w:spacing w:val="-1"/>
          <w:w w:val="85"/>
          <w:sz w:val="18"/>
          <w:szCs w:val="18"/>
        </w:rPr>
        <w:t xml:space="preserve">проверить полноту и качество выполнения подготовительных мероприятий, предусмотренных нарядом-допуском;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обеспечить по окончании подготовительных мероприятий проведение анализов воздушной среды на содержание взрывопожароопасных веществ на месте проведения огневых работ и в опасной зоне.</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spacing w:val="-4"/>
          <w:w w:val="85"/>
          <w:sz w:val="18"/>
          <w:szCs w:val="18"/>
        </w:rPr>
      </w:pPr>
      <w:r w:rsidRPr="00F953AB">
        <w:rPr>
          <w:rFonts w:ascii="Arial" w:hAnsi="Arial" w:cs="Arial"/>
          <w:color w:val="000000"/>
          <w:spacing w:val="-4"/>
          <w:w w:val="85"/>
          <w:sz w:val="18"/>
          <w:szCs w:val="18"/>
        </w:rPr>
        <w:t xml:space="preserve">Лицо, ответственное за проведение огневых работ, обязано: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проверить полноту и качество выполнения подготовительных мероприятий, предусмотренных нарядом-допуском;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обеспечить выполнение мероприятий по безопасному проведению огневых работ, в том числе указанных в наряде-допуске;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провести целевой инструктаж с исполнителями огневых работ;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проверить наличие квалификационного удостоверения (</w:t>
      </w:r>
      <w:proofErr w:type="spellStart"/>
      <w:r w:rsidRPr="00F953AB">
        <w:rPr>
          <w:rFonts w:ascii="Arial" w:hAnsi="Arial" w:cs="Arial"/>
          <w:color w:val="000000"/>
          <w:w w:val="85"/>
          <w:sz w:val="18"/>
          <w:szCs w:val="18"/>
        </w:rPr>
        <w:t>электрогазосварщиков</w:t>
      </w:r>
      <w:proofErr w:type="spellEnd"/>
      <w:r w:rsidRPr="00F953AB">
        <w:rPr>
          <w:rFonts w:ascii="Arial" w:hAnsi="Arial" w:cs="Arial"/>
          <w:color w:val="000000"/>
          <w:w w:val="85"/>
          <w:sz w:val="18"/>
          <w:szCs w:val="18"/>
        </w:rPr>
        <w:t>, газорезчиков) и талона о прохождении пожарно-технического минимума у исполнителей огневых работ, исправность инструмента и средств для проведения огневых работ;</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обеспечить место проведения огневых работ первичными средствами пожаротушения, а исполнителей – средствами индивидуальной защиты (противогазы, спасательные пояса, веревки и иное);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осуществлять контроль за работой исполнителей и противопожарным состоянием места проведения работ;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знать состояние воздушной среды на месте проведения огневых работ, в случае необходимости прекращать огневые работы;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при возобновлении огневых работ после перерыва проверить состояние места проведения огневых работ, оборудования и разрешить проводить работы только после получения удовлетворительного анализа воздушной среды на месте проведения работ и в опасной зоне;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проверить после окончания огневых работ место их проведения на отсутствие источников зажигания.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Старший по смене (начальник смены, участка, отделения и др.) обязан:</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уведомить работников смены о ведении огневых работ на объекте;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сделать запись в журнале приема и сдачи смен о проведении огневых работ на объекте;</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по окончании огневых работ совместно с лицом, ответственным за их проведение, проверить и принять оборудование и место проведения огневых работ;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обеспечить наблюдение в течение 3 часов за местом проведения работ после их окончания в целях исключения загорания с обязательной записью об окончании времени наблюдения в журнале приема и сдачи смен.</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Исполнители огневых работ обязаны: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иметь при себе копию квалификационного удостоверения, заверенную (засвидетельствованную) в соответствии с действующим законодательством, и талон о прохождении пожарно-технического минимума;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spacing w:val="-4"/>
          <w:w w:val="85"/>
          <w:sz w:val="18"/>
          <w:szCs w:val="18"/>
        </w:rPr>
      </w:pPr>
      <w:r w:rsidRPr="00F953AB">
        <w:rPr>
          <w:rFonts w:ascii="Arial" w:hAnsi="Arial" w:cs="Arial"/>
          <w:color w:val="000000"/>
          <w:spacing w:val="-4"/>
          <w:w w:val="85"/>
          <w:sz w:val="18"/>
          <w:szCs w:val="18"/>
        </w:rPr>
        <w:t xml:space="preserve">пройти целевой инструктаж и расписаться в наряде-допуске;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приступать к огневым работам только по указанию лица, ответственного за их проведение;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выполнять только ту работу, которая указана в наряде-допуске;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соблюдать меры безопасности, предусмотренные в наряде-допуске;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уметь пользоваться средствами индивидуальной защиты, первичными средствами пожаротушения, а в случае возникновения загорания немедленно принять меры по вызову пожарного аварийно-спасательного подразделения и приступить к ликвидации загорания;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spacing w:val="-6"/>
          <w:w w:val="85"/>
          <w:sz w:val="18"/>
          <w:szCs w:val="18"/>
        </w:rPr>
      </w:pPr>
      <w:r w:rsidRPr="00F953AB">
        <w:rPr>
          <w:rFonts w:ascii="Arial" w:hAnsi="Arial" w:cs="Arial"/>
          <w:color w:val="000000"/>
          <w:spacing w:val="-6"/>
          <w:w w:val="85"/>
          <w:sz w:val="18"/>
          <w:szCs w:val="18"/>
        </w:rPr>
        <w:t>после окончания огневых работ тщательно осмотреть место их проведения, устранить выявленные нарушения, которые могут привести к возникновению загорания, травмам и авариям;</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прекращать огневые работы при возникновении опасной ситуации и (или) требовании лиц контролирующих служб предприятия, должностных лиц органов, уполномоченных на осуществление контроля (надзора).</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На предприятии в подразделении, где проводятся огневые работы, необходимо вести журнал регистрации огневых работ по форме, приведенной в приложении 3 к настоящей Инструкции.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При проведении нескольких огневых работ на одной отметке в пределах одного помещения, одной установки, а также на период остановочного ремонта, реконструкции объектов предприятия может назначаться одно ответственное лицо за проведение огневых работ.</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При подготовке к огневым работам лицами, ответственными за их подготовку и проведение, определяется на месте их проведения опасная зона, границы которой четко обозначаются предупредительными знаками и надписями.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Во </w:t>
      </w:r>
      <w:proofErr w:type="spellStart"/>
      <w:r w:rsidRPr="00F953AB">
        <w:rPr>
          <w:rFonts w:ascii="Arial" w:hAnsi="Arial" w:cs="Arial"/>
          <w:color w:val="000000"/>
          <w:w w:val="85"/>
          <w:sz w:val="18"/>
          <w:szCs w:val="18"/>
        </w:rPr>
        <w:t>взрыво</w:t>
      </w:r>
      <w:proofErr w:type="spellEnd"/>
      <w:r w:rsidRPr="00F953AB">
        <w:rPr>
          <w:rFonts w:ascii="Arial" w:hAnsi="Arial" w:cs="Arial"/>
          <w:color w:val="000000"/>
          <w:w w:val="85"/>
          <w:sz w:val="18"/>
          <w:szCs w:val="18"/>
        </w:rPr>
        <w:t>- и пожароопасных помещениях, зданиях, сооружениях оформленный наряд-допуск должен быть предъявлен дежурному электротехническому персоналу для подачи напряжения в сеть в целях подключения сварочного оборудования.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Работниками, эксплуатирующими объекты предприятия, должны быть приняты меры, исключающие возможность выделения в воздушную среду взрывопожароопасных и токсичных веществ.</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Перед началом, после каждого перерыва и во время проведения огневых работ должен осуществляться контроль за состоянием загазованности воздушной среды в емкостных сооружениях, трубопроводах, резервуарах и технологическом оборудовании, на которых проводятся огневые </w:t>
      </w:r>
      <w:r w:rsidRPr="00F953AB">
        <w:rPr>
          <w:rFonts w:ascii="Arial" w:hAnsi="Arial" w:cs="Arial"/>
          <w:color w:val="000000"/>
          <w:w w:val="85"/>
          <w:sz w:val="18"/>
          <w:szCs w:val="18"/>
        </w:rPr>
        <w:lastRenderedPageBreak/>
        <w:t>работы, и в опасной зоне производственного помещения (территории). Периодичность контроля определяется согласно наряду-допуску. При повышении содержания горючих веществ в опасной зоне или технологическом оборудовании до предельно допустимых значений огневые работы должны быть немедленно прекращены.</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Наряд-допуск должен храниться в подразделении, его выдавшем, не менее 10 дней.</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128. При смене электродов в процессе сварки их остатки (огарки) следует складывать только в специальный металлический ящик, устанавливаемый у места проведения сварочных работ. Сварщики, работающие на высоте, должны иметь металлическую коробку для сбора электродных огарков.</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129. При проведении </w:t>
      </w:r>
      <w:proofErr w:type="spellStart"/>
      <w:r w:rsidRPr="00F953AB">
        <w:rPr>
          <w:rFonts w:ascii="Arial" w:hAnsi="Arial" w:cs="Arial"/>
          <w:color w:val="000000"/>
          <w:w w:val="85"/>
          <w:sz w:val="18"/>
          <w:szCs w:val="18"/>
        </w:rPr>
        <w:t>бензо</w:t>
      </w:r>
      <w:proofErr w:type="spellEnd"/>
      <w:r w:rsidRPr="00F953AB">
        <w:rPr>
          <w:rFonts w:ascii="Arial" w:hAnsi="Arial" w:cs="Arial"/>
          <w:color w:val="000000"/>
          <w:w w:val="85"/>
          <w:sz w:val="18"/>
          <w:szCs w:val="18"/>
        </w:rPr>
        <w:t xml:space="preserve">- и </w:t>
      </w:r>
      <w:proofErr w:type="spellStart"/>
      <w:r w:rsidRPr="00F953AB">
        <w:rPr>
          <w:rFonts w:ascii="Arial" w:hAnsi="Arial" w:cs="Arial"/>
          <w:color w:val="000000"/>
          <w:w w:val="85"/>
          <w:sz w:val="18"/>
          <w:szCs w:val="18"/>
        </w:rPr>
        <w:t>керосинорезных</w:t>
      </w:r>
      <w:proofErr w:type="spellEnd"/>
      <w:r w:rsidRPr="00F953AB">
        <w:rPr>
          <w:rFonts w:ascii="Arial" w:hAnsi="Arial" w:cs="Arial"/>
          <w:color w:val="000000"/>
          <w:w w:val="85"/>
          <w:sz w:val="18"/>
          <w:szCs w:val="18"/>
        </w:rPr>
        <w:t xml:space="preserve"> работ рабочее место организуется в соответствии с требованиями к проведению газосварочных работ.</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130. При проведении </w:t>
      </w:r>
      <w:proofErr w:type="spellStart"/>
      <w:r w:rsidRPr="00F953AB">
        <w:rPr>
          <w:rFonts w:ascii="Arial" w:hAnsi="Arial" w:cs="Arial"/>
          <w:color w:val="000000"/>
          <w:w w:val="85"/>
          <w:sz w:val="18"/>
          <w:szCs w:val="18"/>
        </w:rPr>
        <w:t>бензо</w:t>
      </w:r>
      <w:proofErr w:type="spellEnd"/>
      <w:r w:rsidRPr="00F953AB">
        <w:rPr>
          <w:rFonts w:ascii="Arial" w:hAnsi="Arial" w:cs="Arial"/>
          <w:color w:val="000000"/>
          <w:w w:val="85"/>
          <w:sz w:val="18"/>
          <w:szCs w:val="18"/>
        </w:rPr>
        <w:t xml:space="preserve">- и </w:t>
      </w:r>
      <w:proofErr w:type="spellStart"/>
      <w:r w:rsidRPr="00F953AB">
        <w:rPr>
          <w:rFonts w:ascii="Arial" w:hAnsi="Arial" w:cs="Arial"/>
          <w:color w:val="000000"/>
          <w:w w:val="85"/>
          <w:sz w:val="18"/>
          <w:szCs w:val="18"/>
        </w:rPr>
        <w:t>керосинорезных</w:t>
      </w:r>
      <w:proofErr w:type="spellEnd"/>
      <w:r w:rsidRPr="00F953AB">
        <w:rPr>
          <w:rFonts w:ascii="Arial" w:hAnsi="Arial" w:cs="Arial"/>
          <w:color w:val="000000"/>
          <w:w w:val="85"/>
          <w:sz w:val="18"/>
          <w:szCs w:val="18"/>
        </w:rPr>
        <w:t xml:space="preserve"> работ не допускается: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проводить резку при давлении воздуха в бачке с горючим, превышающем рабочее давление кислорода в резаке;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перегревать испаритель резака, а также вешать резак во время работы вертикально, головкой вверх;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зажимать, перекручивать или заламывать шланги, подающие кислород и горючее к резаку;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использовать кислородные шланги для подвода бензина или керосина к резаку.</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131. При устройстве кровель использование агрегатов для наплавления рулонных материалов с утолщенным слоем допускается только по железобетонным плитам и покрытиям с применением негорючего утеплителя.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Не допускается хранение на кровле топлива для заправки агрегатов и пустой тары из-под топлива.</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132. При эксплуатации паяльной лампы запрещается: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подогревать горелку жидкостью из лампы, накачиваемой насосом;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заправлять лампу горючим во время ее работы, а также до полного ее остывания по окончании работы;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отворачивать воздушный винт и наливную пробку, когда лампа горит или еще не остыла;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разбирать и ремонтировать лампу, а также выливать из нее горючее или заправлять ее горючим вблизи открытого огня.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133. Варка, </w:t>
      </w:r>
      <w:proofErr w:type="spellStart"/>
      <w:r w:rsidRPr="00F953AB">
        <w:rPr>
          <w:rFonts w:ascii="Arial" w:hAnsi="Arial" w:cs="Arial"/>
          <w:color w:val="000000"/>
          <w:w w:val="85"/>
          <w:sz w:val="18"/>
          <w:szCs w:val="18"/>
        </w:rPr>
        <w:t>растопление</w:t>
      </w:r>
      <w:proofErr w:type="spellEnd"/>
      <w:r w:rsidRPr="00F953AB">
        <w:rPr>
          <w:rFonts w:ascii="Arial" w:hAnsi="Arial" w:cs="Arial"/>
          <w:color w:val="000000"/>
          <w:w w:val="85"/>
          <w:sz w:val="18"/>
          <w:szCs w:val="18"/>
        </w:rPr>
        <w:t xml:space="preserve"> битума и смол должны проводиться в специальных котлах. Заполнять котлы допускается не более 3/4 их вместимости. Загружаемый в котел наполнитель должен быть сухим.</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spacing w:val="-2"/>
          <w:w w:val="85"/>
          <w:sz w:val="18"/>
          <w:szCs w:val="18"/>
        </w:rPr>
      </w:pPr>
      <w:r w:rsidRPr="00F953AB">
        <w:rPr>
          <w:rFonts w:ascii="Arial" w:hAnsi="Arial" w:cs="Arial"/>
          <w:color w:val="000000"/>
          <w:spacing w:val="-2"/>
          <w:w w:val="85"/>
          <w:sz w:val="18"/>
          <w:szCs w:val="18"/>
        </w:rPr>
        <w:t xml:space="preserve">Котлы необходимо устанавливать на специально отведенных участках, место варки и разогрева должно быть обнесено валом не менее 0,3 м и располагаться на расстоянии от: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зданий и сооружений IV и V степеней огнестойкости и мест хранения горючих материалов – не менее чем на 30 м;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зданий и сооружений III степени огнестойкости – не менее чем на 20 м;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зданий и сооружений особых – I и II степеней огнестойкости – не менее чем на 10 м.</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Не допускается устанавливать котлы на покрытиях зданий, сооружений, а также оставлять их без присмотра при разогревании битумных составов.</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Каждый котел должен быть снабжен плотной крышкой из негорючих материалов.</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Во избежание выливания мастики, битумов и смол в топку и ее загорания котел необходимо устанавливать наклонно, чтобы его край, расположенный над топкой, был на 5–6 см выше противоположного.</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После окончания работ топки котлов должны быть потушены и залиты водой.</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134. При использовании передвижных </w:t>
      </w:r>
      <w:proofErr w:type="spellStart"/>
      <w:r w:rsidRPr="00F953AB">
        <w:rPr>
          <w:rFonts w:ascii="Arial" w:hAnsi="Arial" w:cs="Arial"/>
          <w:color w:val="000000"/>
          <w:w w:val="85"/>
          <w:sz w:val="18"/>
          <w:szCs w:val="18"/>
        </w:rPr>
        <w:t>битумоварочных</w:t>
      </w:r>
      <w:proofErr w:type="spellEnd"/>
      <w:r w:rsidRPr="00F953AB">
        <w:rPr>
          <w:rFonts w:ascii="Arial" w:hAnsi="Arial" w:cs="Arial"/>
          <w:color w:val="000000"/>
          <w:w w:val="85"/>
          <w:sz w:val="18"/>
          <w:szCs w:val="18"/>
        </w:rPr>
        <w:t xml:space="preserve"> котлов, работающих на сжиженном природном или углеводородном газе, должны выполняться следующие требования: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непосредственно у передвижного котла допускается иметь не более 2 баллонов со сжиженным природным или углеводородным газом, которые должны быть установлены в специальных металлических шкафах с жалюзийными решетками и дверками с запором, расположенных от котла и строений на расстоянии не менее 20 м;</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хранение запасных баллонов с газом должно быть организовано в обособленных помещениях в соответствии со специфическими требованиями пожарной безопасности для производств;</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в конструкции котла должно быть предусмотрено устройство, предотвращающее попадание битума при его вскипании в топочную камеру и на газовое оборудование.</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135. Огневые работы в емкостях и аппаратах необходимо проводить при открытых люках, крышках и постоянном вентилировании.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Перед началом огневых работ емкости из-под ЛВЖ и ГЖ, ГГ, аппараты должны быть освобождены от остатков продукта, </w:t>
      </w:r>
      <w:proofErr w:type="spellStart"/>
      <w:r w:rsidRPr="00F953AB">
        <w:rPr>
          <w:rFonts w:ascii="Arial" w:hAnsi="Arial" w:cs="Arial"/>
          <w:color w:val="000000"/>
          <w:w w:val="85"/>
          <w:sz w:val="18"/>
          <w:szCs w:val="18"/>
        </w:rPr>
        <w:t>отглушены</w:t>
      </w:r>
      <w:proofErr w:type="spellEnd"/>
      <w:r w:rsidRPr="00F953AB">
        <w:rPr>
          <w:rFonts w:ascii="Arial" w:hAnsi="Arial" w:cs="Arial"/>
          <w:color w:val="000000"/>
          <w:w w:val="85"/>
          <w:sz w:val="18"/>
          <w:szCs w:val="18"/>
        </w:rPr>
        <w:t>, очищены, промыты, пропарены и продуты инертным газом, воздухом. Огневые работы в них должны проводиться при открытых люках, крышках и постоянном принудительном вентилировании. Перед началом работ емкость должна быть охлаждена до температуры, не превышающей 40</w:t>
      </w:r>
      <w:r w:rsidRPr="00F953AB">
        <w:rPr>
          <w:rFonts w:ascii="Arial" w:hAnsi="Arial" w:cs="Arial"/>
          <w:color w:val="000000"/>
          <w:w w:val="85"/>
          <w:position w:val="2"/>
          <w:sz w:val="18"/>
          <w:szCs w:val="18"/>
        </w:rPr>
        <w:t> </w:t>
      </w:r>
      <w:r w:rsidRPr="00F953AB">
        <w:rPr>
          <w:rFonts w:ascii="Arial" w:hAnsi="Arial" w:cs="Arial"/>
          <w:color w:val="000000"/>
          <w:w w:val="85"/>
          <w:position w:val="1"/>
          <w:sz w:val="18"/>
          <w:szCs w:val="18"/>
          <w:vertAlign w:val="superscript"/>
        </w:rPr>
        <w:t>º</w:t>
      </w:r>
      <w:r w:rsidRPr="00F953AB">
        <w:rPr>
          <w:rFonts w:ascii="Arial" w:hAnsi="Arial" w:cs="Arial"/>
          <w:color w:val="000000"/>
          <w:w w:val="85"/>
          <w:sz w:val="18"/>
          <w:szCs w:val="18"/>
        </w:rPr>
        <w:t>С. Схема установки заглушек прилагается к наряду-допуску.</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Для осуществления ремонтных работ на резервуаре составляется акт о готовности к проведению ремонта резервуара с ведением огневых работ.</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Емкостные сооружения до начала огневых работ должны быть надежно заземлены.</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Сварочное оборудование должно быть оборудовано устройствами автоматического отключения холостого хода при обрыве дуги.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Перед началом проведения ремонтных и огневых работ в резервуарах, емкостях, на трубопроводах и другом оборудовании необходимо обеспечить отсутствие в них взрывопожароопасных и пожароопасных веществ.</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136. В местах проведения огневых работ, где установлено сварочное оборудование, должны быть приняты следующие меры пожарной безопасности: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полностью устранена возможность проникновения паров ЛВЖ, ГГ к месту выполнения этих работ;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место для проведения сварочных и резательных работ на объектах предприятия,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 а зазор между перегородкой и полом – не более 0,05 м. Для предотвращения разлета раскаленных частиц указанный зазор должен быть огражден сеткой из негорючего материала с размером ячеек не более 0,001 х 0,001 м. </w:t>
      </w:r>
    </w:p>
    <w:p w:rsidR="00F953AB" w:rsidRPr="00F953AB" w:rsidRDefault="00F953AB" w:rsidP="00F953AB">
      <w:pPr>
        <w:suppressAutoHyphens/>
        <w:autoSpaceDE w:val="0"/>
        <w:autoSpaceDN w:val="0"/>
        <w:adjustRightInd w:val="0"/>
        <w:spacing w:before="113" w:after="57" w:line="288" w:lineRule="auto"/>
        <w:jc w:val="center"/>
        <w:textAlignment w:val="center"/>
        <w:rPr>
          <w:rFonts w:ascii="Arial" w:hAnsi="Arial" w:cs="Arial"/>
          <w:b/>
          <w:caps/>
          <w:color w:val="000000"/>
          <w:w w:val="95"/>
          <w:sz w:val="18"/>
          <w:szCs w:val="18"/>
          <w:u w:color="000000"/>
        </w:rPr>
      </w:pPr>
      <w:r w:rsidRPr="00F953AB">
        <w:rPr>
          <w:rFonts w:ascii="Arial" w:hAnsi="Arial" w:cs="Arial"/>
          <w:b/>
          <w:caps/>
          <w:color w:val="000000"/>
          <w:w w:val="95"/>
          <w:sz w:val="18"/>
          <w:szCs w:val="18"/>
          <w:u w:color="000000"/>
        </w:rPr>
        <w:t>Раздел 10</w:t>
      </w:r>
    </w:p>
    <w:p w:rsidR="00F953AB" w:rsidRPr="00F953AB" w:rsidRDefault="00F953AB" w:rsidP="00F953AB">
      <w:pPr>
        <w:tabs>
          <w:tab w:val="left" w:pos="227"/>
        </w:tabs>
        <w:suppressAutoHyphens/>
        <w:autoSpaceDE w:val="0"/>
        <w:autoSpaceDN w:val="0"/>
        <w:adjustRightInd w:val="0"/>
        <w:spacing w:after="57" w:line="220" w:lineRule="atLeast"/>
        <w:jc w:val="center"/>
        <w:textAlignment w:val="center"/>
        <w:rPr>
          <w:rFonts w:ascii="Arial" w:hAnsi="Arial" w:cs="Arial"/>
          <w:b/>
          <w:color w:val="000000"/>
          <w:w w:val="85"/>
          <w:sz w:val="18"/>
          <w:szCs w:val="18"/>
        </w:rPr>
      </w:pPr>
      <w:r w:rsidRPr="00F953AB">
        <w:rPr>
          <w:rFonts w:ascii="Arial" w:hAnsi="Arial" w:cs="Arial"/>
          <w:b/>
          <w:color w:val="000000"/>
          <w:w w:val="85"/>
          <w:sz w:val="18"/>
          <w:szCs w:val="18"/>
        </w:rPr>
        <w:t xml:space="preserve">Порядок обеспечения пожарной </w:t>
      </w:r>
      <w:r w:rsidRPr="00F953AB">
        <w:rPr>
          <w:rFonts w:ascii="Arial" w:hAnsi="Arial" w:cs="Arial"/>
          <w:b/>
          <w:color w:val="000000"/>
          <w:w w:val="85"/>
          <w:sz w:val="18"/>
          <w:szCs w:val="18"/>
        </w:rPr>
        <w:br/>
        <w:t xml:space="preserve">безопасности подрядными (субподрядными) субъектами хозяйствования при выполнении </w:t>
      </w:r>
      <w:r w:rsidRPr="00F953AB">
        <w:rPr>
          <w:rFonts w:ascii="Arial" w:hAnsi="Arial" w:cs="Arial"/>
          <w:b/>
          <w:color w:val="000000"/>
          <w:w w:val="85"/>
          <w:sz w:val="18"/>
          <w:szCs w:val="18"/>
        </w:rPr>
        <w:br/>
        <w:t>работ на объектах предприятия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spacing w:val="4"/>
          <w:w w:val="85"/>
          <w:sz w:val="18"/>
          <w:szCs w:val="18"/>
        </w:rPr>
        <w:t>137</w:t>
      </w:r>
      <w:r w:rsidRPr="00F953AB">
        <w:rPr>
          <w:rFonts w:ascii="Arial" w:hAnsi="Arial" w:cs="Arial"/>
          <w:color w:val="000000"/>
          <w:w w:val="85"/>
          <w:sz w:val="18"/>
          <w:szCs w:val="18"/>
        </w:rPr>
        <w:t xml:space="preserve">. При реконструкции, реставрации, расширении, техническом переоснащении и капитальном ремонте без прекращения их функционирования, а также при вводе в эксплуатацию объектов очередями администрация предприятия совместно со строительно-монтажной </w:t>
      </w:r>
      <w:r w:rsidRPr="00F953AB">
        <w:rPr>
          <w:rFonts w:ascii="Arial" w:hAnsi="Arial" w:cs="Arial"/>
          <w:color w:val="000000"/>
          <w:w w:val="85"/>
          <w:sz w:val="18"/>
          <w:szCs w:val="18"/>
        </w:rPr>
        <w:lastRenderedPageBreak/>
        <w:t>организацией обязана разработать мероприятия по обеспечению пожарной безопасности и назначить приказом ответственных за их выполнение от заказчика и подрядной организации.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138. При проведении временных огневых работ на объектах предприятия сторонней организацией наряд-допуск выдается руководителем предприятия или лицом, имеющим право выдачи наряда-допуска. Ответственным за проведение работ является специалист сторонней организации, что фиксируется в наряде-допуске.</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При проведении огневых работ сторонней организацией необходимо проверить наличие и действие талона о прохождении пожарно-технического минимума у лица, ответственного за проведение огневых работ, и исполнителя огневых работ.</w:t>
      </w:r>
    </w:p>
    <w:p w:rsidR="00F953AB" w:rsidRPr="00F953AB" w:rsidRDefault="00F953AB" w:rsidP="00F953AB">
      <w:pPr>
        <w:suppressAutoHyphens/>
        <w:autoSpaceDE w:val="0"/>
        <w:autoSpaceDN w:val="0"/>
        <w:adjustRightInd w:val="0"/>
        <w:spacing w:before="113" w:after="57" w:line="288" w:lineRule="auto"/>
        <w:jc w:val="center"/>
        <w:textAlignment w:val="center"/>
        <w:rPr>
          <w:rFonts w:ascii="Arial" w:hAnsi="Arial" w:cs="Arial"/>
          <w:b/>
          <w:caps/>
          <w:color w:val="000000"/>
          <w:w w:val="95"/>
          <w:sz w:val="18"/>
          <w:szCs w:val="18"/>
          <w:u w:color="000000"/>
        </w:rPr>
      </w:pPr>
      <w:r w:rsidRPr="00F953AB">
        <w:rPr>
          <w:rFonts w:ascii="Arial" w:hAnsi="Arial" w:cs="Arial"/>
          <w:b/>
          <w:caps/>
          <w:color w:val="000000"/>
          <w:w w:val="95"/>
          <w:sz w:val="18"/>
          <w:szCs w:val="18"/>
          <w:u w:color="000000"/>
        </w:rPr>
        <w:t>Раздел 11</w:t>
      </w:r>
    </w:p>
    <w:p w:rsidR="00F953AB" w:rsidRPr="00F953AB" w:rsidRDefault="00F953AB" w:rsidP="00F953AB">
      <w:pPr>
        <w:tabs>
          <w:tab w:val="left" w:pos="227"/>
        </w:tabs>
        <w:suppressAutoHyphens/>
        <w:autoSpaceDE w:val="0"/>
        <w:autoSpaceDN w:val="0"/>
        <w:adjustRightInd w:val="0"/>
        <w:spacing w:after="57" w:line="220" w:lineRule="atLeast"/>
        <w:jc w:val="center"/>
        <w:textAlignment w:val="center"/>
        <w:rPr>
          <w:rFonts w:ascii="Arial" w:hAnsi="Arial" w:cs="Arial"/>
          <w:b/>
          <w:color w:val="000000"/>
          <w:w w:val="85"/>
          <w:sz w:val="18"/>
          <w:szCs w:val="18"/>
        </w:rPr>
      </w:pPr>
      <w:r w:rsidRPr="00F953AB">
        <w:rPr>
          <w:rFonts w:ascii="Arial" w:hAnsi="Arial" w:cs="Arial"/>
          <w:b/>
          <w:color w:val="000000"/>
          <w:w w:val="85"/>
          <w:sz w:val="18"/>
          <w:szCs w:val="18"/>
        </w:rPr>
        <w:t xml:space="preserve">Обязанности и действия работников </w:t>
      </w:r>
      <w:r w:rsidRPr="00F953AB">
        <w:rPr>
          <w:rFonts w:ascii="Arial" w:hAnsi="Arial" w:cs="Arial"/>
          <w:b/>
          <w:color w:val="000000"/>
          <w:w w:val="85"/>
          <w:sz w:val="18"/>
          <w:szCs w:val="18"/>
        </w:rPr>
        <w:br/>
        <w:t>предприятия при пожаре</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139. При обнаружении пожара на предприятии работник обязан: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сообщить по телефону 101 или 112 в пожарную аварийно-спасательную службу, при этом четко назвать адрес и место пожара;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отключить на рабочем месте технологическое оборудование;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принять возможные меры по оповещению работников и их эвакуации;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в зависимости от сложившейся обстановки, при наличии возможности, тушить пожар имеющимися первичными средствами пожаротушения.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140. В случае возникновения пожара руководитель (лицо, исполняющее его обязанности, должностное лицо), руководитель структурного подразделения обязан:</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i/>
          <w:iCs/>
          <w:color w:val="000000"/>
          <w:w w:val="85"/>
          <w:sz w:val="18"/>
          <w:szCs w:val="18"/>
        </w:rPr>
      </w:pPr>
      <w:r w:rsidRPr="00F953AB">
        <w:rPr>
          <w:rFonts w:ascii="Arial" w:hAnsi="Arial" w:cs="Arial"/>
          <w:i/>
          <w:iCs/>
          <w:color w:val="000000"/>
          <w:w w:val="85"/>
          <w:sz w:val="18"/>
          <w:szCs w:val="18"/>
        </w:rPr>
        <w:t xml:space="preserve">до прибытия пожарных аварийно-спасательных подразделений: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организовать передачу сообщения о пожаре в пожарное аварийно-спасательное подразделение;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вызвать при необходимости скорую медицинскую помощь, а также аварийные службы;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принять незамедлительные меры по обеспечению эвакуации людей и ограничению распространения пожара (вплоть до остановки оборудования);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удостовериться в срабатывании автоматических систем противопожарной защиты;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удалить за пределы опасной зоны всех работников, не участвующих в тушении пожара;</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i/>
          <w:iCs/>
          <w:color w:val="000000"/>
          <w:w w:val="85"/>
          <w:sz w:val="18"/>
          <w:szCs w:val="18"/>
        </w:rPr>
        <w:t xml:space="preserve">по прибытии на пожар пожарных аварийно-спасательных подразделений: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предоставить доступ на территорию и в помещения работникам этих подразделений;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сообщить сведения: о месте пожара и наличии (возможности наличия) людей в зданиях и помещениях предприятия; о мерах, принятых для ликвидации пожара, и работниках, занятых ликвидацией очагов горения; о наличии взрывопожароопасных материалов, баллонов с газом, ЛВЖ, ГЖ;</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i/>
          <w:iCs/>
          <w:color w:val="000000"/>
          <w:w w:val="85"/>
          <w:sz w:val="18"/>
          <w:szCs w:val="18"/>
        </w:rPr>
        <w:t xml:space="preserve">при включении в состав штаба на пожаре: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обеспечить выполнение задач, поставленных руководителем тушения пожара;</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предоставить информацию руководителю тушения пожара об особенностях предприятия;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координировать действия работающих на объекте при выполнении задач, поставленных руководителем тушения пожара.</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На основании причин и условий, способствовавших возникновению пожара, организовать разработку и выполнение мероприятий по их исключению в дальнейшем.</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spacing w:val="-2"/>
          <w:w w:val="85"/>
          <w:sz w:val="18"/>
          <w:szCs w:val="18"/>
        </w:rPr>
      </w:pPr>
      <w:r w:rsidRPr="00F953AB">
        <w:rPr>
          <w:rFonts w:ascii="Arial" w:hAnsi="Arial" w:cs="Arial"/>
          <w:color w:val="000000"/>
          <w:spacing w:val="-2"/>
          <w:w w:val="85"/>
          <w:sz w:val="18"/>
          <w:szCs w:val="18"/>
        </w:rPr>
        <w:t>141. Работники при возникновении пожара (получении сообщения о пожаре) в здании (помещении), где возник пожар:</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i/>
          <w:iCs/>
          <w:color w:val="000000"/>
          <w:w w:val="85"/>
          <w:sz w:val="18"/>
          <w:szCs w:val="18"/>
        </w:rPr>
        <w:t>на рабочих местах (при наличии возможности):</w:t>
      </w:r>
      <w:r w:rsidRPr="00F953AB">
        <w:rPr>
          <w:rFonts w:ascii="Arial" w:hAnsi="Arial" w:cs="Arial"/>
          <w:color w:val="000000"/>
          <w:w w:val="85"/>
          <w:sz w:val="18"/>
          <w:szCs w:val="18"/>
        </w:rPr>
        <w:t xml:space="preserve">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отключают электроэнергию от потребителей без отключения технических средств противопожарной защиты;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останавливают работу транспортирующих устройств, агрегатов, емкостных сооружений, вентиляционных систем;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перекрывают газовые коммуникации;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приводят в действие системы </w:t>
      </w:r>
      <w:proofErr w:type="spellStart"/>
      <w:r w:rsidRPr="00F953AB">
        <w:rPr>
          <w:rFonts w:ascii="Arial" w:hAnsi="Arial" w:cs="Arial"/>
          <w:color w:val="000000"/>
          <w:w w:val="85"/>
          <w:sz w:val="18"/>
          <w:szCs w:val="18"/>
        </w:rPr>
        <w:t>дымоудаления</w:t>
      </w:r>
      <w:proofErr w:type="spellEnd"/>
      <w:r w:rsidRPr="00F953AB">
        <w:rPr>
          <w:rFonts w:ascii="Arial" w:hAnsi="Arial" w:cs="Arial"/>
          <w:color w:val="000000"/>
          <w:w w:val="85"/>
          <w:sz w:val="18"/>
          <w:szCs w:val="18"/>
        </w:rPr>
        <w:t xml:space="preserve"> и осуществляют другие мероприятия, способствующие предотвращению распространения пожара;</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выходят из помещения (при этом, если есть возможность, закрывают окна и внутренние двери, плотно закрывают входную дверь в помещение, не закрывая ее на замок) на улицу кратчайшим эвакуационным путем согласно </w:t>
      </w:r>
      <w:proofErr w:type="gramStart"/>
      <w:r w:rsidRPr="00F953AB">
        <w:rPr>
          <w:rFonts w:ascii="Arial" w:hAnsi="Arial" w:cs="Arial"/>
          <w:color w:val="000000"/>
          <w:w w:val="85"/>
          <w:sz w:val="18"/>
          <w:szCs w:val="18"/>
        </w:rPr>
        <w:t>плану эвакуации</w:t>
      </w:r>
      <w:proofErr w:type="gramEnd"/>
      <w:r w:rsidRPr="00F953AB">
        <w:rPr>
          <w:rFonts w:ascii="Arial" w:hAnsi="Arial" w:cs="Arial"/>
          <w:color w:val="000000"/>
          <w:w w:val="85"/>
          <w:sz w:val="18"/>
          <w:szCs w:val="18"/>
        </w:rPr>
        <w:t xml:space="preserve"> из здания;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подходят к месту сбора </w:t>
      </w:r>
      <w:r w:rsidRPr="00F953AB">
        <w:rPr>
          <w:rFonts w:ascii="Arial" w:hAnsi="Arial" w:cs="Arial"/>
          <w:i/>
          <w:iCs/>
          <w:color w:val="000000"/>
          <w:w w:val="85"/>
          <w:sz w:val="18"/>
          <w:szCs w:val="18"/>
        </w:rPr>
        <w:t>(указать место сбора с учетом летнего и зимнего периода времени)</w:t>
      </w:r>
      <w:r w:rsidRPr="00F953AB">
        <w:rPr>
          <w:rFonts w:ascii="Arial" w:hAnsi="Arial" w:cs="Arial"/>
          <w:color w:val="000000"/>
          <w:w w:val="85"/>
          <w:sz w:val="18"/>
          <w:szCs w:val="18"/>
        </w:rPr>
        <w:t xml:space="preserve">, сообщают об этом руководителю структурного подразделения;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в дальнейшем действуют по указанию руководителя тушения пожара.</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Если помещение нельзя покинуть из-за сильного задымления коридора (путей эвакуации), необходимо:</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остаться в помещении;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открыть настежь окно;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сообщить в пожарную аварийно-спасательную службу по телефону 101 или 112 </w:t>
      </w:r>
      <w:r w:rsidRPr="00F953AB">
        <w:rPr>
          <w:rFonts w:ascii="Arial" w:hAnsi="Arial" w:cs="Arial"/>
          <w:i/>
          <w:iCs/>
          <w:color w:val="000000"/>
          <w:w w:val="85"/>
          <w:sz w:val="18"/>
          <w:szCs w:val="18"/>
        </w:rPr>
        <w:t>(при возможности указать телефоны предприятия, свой телефон)</w:t>
      </w:r>
      <w:r w:rsidRPr="00F953AB">
        <w:rPr>
          <w:rFonts w:ascii="Arial" w:hAnsi="Arial" w:cs="Arial"/>
          <w:color w:val="000000"/>
          <w:w w:val="85"/>
          <w:sz w:val="18"/>
          <w:szCs w:val="18"/>
        </w:rPr>
        <w:t xml:space="preserve"> о том, что вы находитесь в помещении и не можете выйти из него из-за сильного задымления коридора;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для защиты от проникновения в помещение продуктов горения закрыть щели и вентиляционные отверстия;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подойти к окну и подавать знаки об оказании помощи;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в дальнейшем действовать по указанию руководителя тушения пожара.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142. Начальник пожарной дружины предприятия (структурного подразделения) при возникновении пожара на предприятии (в структурном подразделении) прибывает к месту пожара и руководит действиями членов пожарной дружины по тушению пожара. В первую очередь он направляет действия дружинников на обеспечение безопасной эвакуации работников. Также он тушит пожар огнетушителем или другими имеющимися средствами пожаротушения. Для защиты органов дыхания и органа зрения от токсичных продуктов горения и дыма членов пожарной дружины применяются </w:t>
      </w:r>
      <w:proofErr w:type="spellStart"/>
      <w:r w:rsidRPr="00F953AB">
        <w:rPr>
          <w:rFonts w:ascii="Arial" w:hAnsi="Arial" w:cs="Arial"/>
          <w:color w:val="000000"/>
          <w:w w:val="85"/>
          <w:sz w:val="18"/>
          <w:szCs w:val="18"/>
        </w:rPr>
        <w:t>самоспасатели</w:t>
      </w:r>
      <w:proofErr w:type="spellEnd"/>
      <w:r w:rsidRPr="00F953AB">
        <w:rPr>
          <w:rFonts w:ascii="Arial" w:hAnsi="Arial" w:cs="Arial"/>
          <w:color w:val="000000"/>
          <w:w w:val="85"/>
          <w:sz w:val="18"/>
          <w:szCs w:val="18"/>
        </w:rPr>
        <w:t xml:space="preserve"> ГДЗК-У (</w:t>
      </w:r>
      <w:proofErr w:type="spellStart"/>
      <w:r w:rsidRPr="00F953AB">
        <w:rPr>
          <w:rFonts w:ascii="Arial" w:hAnsi="Arial" w:cs="Arial"/>
          <w:color w:val="000000"/>
          <w:w w:val="85"/>
          <w:sz w:val="18"/>
          <w:szCs w:val="18"/>
        </w:rPr>
        <w:t>газодымозащитный</w:t>
      </w:r>
      <w:proofErr w:type="spellEnd"/>
      <w:r w:rsidRPr="00F953AB">
        <w:rPr>
          <w:rFonts w:ascii="Arial" w:hAnsi="Arial" w:cs="Arial"/>
          <w:color w:val="000000"/>
          <w:w w:val="85"/>
          <w:sz w:val="18"/>
          <w:szCs w:val="18"/>
        </w:rPr>
        <w:t xml:space="preserve"> комплект универсальный).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spacing w:val="-2"/>
          <w:w w:val="85"/>
          <w:sz w:val="18"/>
          <w:szCs w:val="18"/>
        </w:rPr>
      </w:pPr>
      <w:r w:rsidRPr="00F953AB">
        <w:rPr>
          <w:rFonts w:ascii="Arial" w:hAnsi="Arial" w:cs="Arial"/>
          <w:color w:val="000000"/>
          <w:spacing w:val="-2"/>
          <w:w w:val="85"/>
          <w:sz w:val="18"/>
          <w:szCs w:val="18"/>
        </w:rPr>
        <w:t xml:space="preserve">143. Члены пожарной дружины прибывают к месту пожара.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Дружинник № 1. Руководит действиями членов пожарной дружины по тушению пожара до прибытия начальника пожарной дружины. В первую очередь он направляет действия дружинников на обеспечение безопасной эвакуации работников из здания (помещения). В зависимости от обстановки тушит пожар огнетушителем или другими имеющимися средствами пожаротушения.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Дружинник № 2. В зависимости от обстановки на пожаре: участвует в эвакуации работников; тушит пожар огнетушителем или другими имеющимися средствами пожаротушения; прокладывает рукавную линию от пожарного крана и работает со стволом.</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Дружинник № 3. В зависимости от обстановки на пожаре: участвует в эвакуации работников; тушит пожар огнетушителем или другими имеющимися средствами пожаротушения; помогает дружиннику № 2 прокладывать рукавную линию от пожарного крана, открывает вентиль пожарного крана; помогает дружиннику № 2 в тушении пожара от пожарного крана.</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lastRenderedPageBreak/>
        <w:t>Дружинник № 4. В зависимости от обстановки на пожаре: участвует в эвакуации работников; тушит пожар огнетушителем или другими имеющимися средствами пожаротушения; прокладывает рукавную линию от пожарного крана и работает со стволом.</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spacing w:val="-4"/>
          <w:w w:val="85"/>
          <w:sz w:val="18"/>
          <w:szCs w:val="18"/>
        </w:rPr>
      </w:pPr>
      <w:r w:rsidRPr="00F953AB">
        <w:rPr>
          <w:rFonts w:ascii="Arial" w:hAnsi="Arial" w:cs="Arial"/>
          <w:color w:val="000000"/>
          <w:spacing w:val="-4"/>
          <w:w w:val="85"/>
          <w:sz w:val="18"/>
          <w:szCs w:val="18"/>
        </w:rPr>
        <w:t>Дружинник № 5. В зависимости от обстановки на пожаре: участвует в эвакуации работников; тушит пожар огнетушителем или другими имеющимися средствами пожаротушения; помогает дружиннику № 4 прокладывать рукавную линию от пожарного крана, открывает вентиль пожарного крана; помогает дружиннику № 4 в тушении пожара от пожарного крана.</w:t>
      </w:r>
      <w:r w:rsidRPr="00F953AB">
        <w:rPr>
          <w:rFonts w:ascii="Arial" w:hAnsi="Arial" w:cs="Arial"/>
          <w:i/>
          <w:iCs/>
          <w:color w:val="000000"/>
          <w:spacing w:val="-4"/>
          <w:w w:val="85"/>
          <w:sz w:val="18"/>
          <w:szCs w:val="18"/>
        </w:rPr>
        <w:t xml:space="preserve">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144. Главный инженер предприятия при возникновении пожара (получении сообщения о пожаре):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прибывает к месту пожара, возглавляет руководство тушением пожара до прибытия руководителя предприятия (или пожарных аварийно-спасательных подразделений);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организует (проверяет) отключение технологического оборудования (транспортирующих устройств, агрегатов, емкостных сооружений), а также осуществляет другие мероприятия, препятствующие распространению пожара, исходя из специфики пожарной опасности зданий (сооружений) и помещений, обращающихся в технологическом процессе веществ и материалов, оборудования;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организует доставку к месту пожара первичных средств пожаротушения;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руководит действиями пожарной дружины по тушению пожара;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принимает меры по обеспечению безопасности работников, принимающих участие в эвакуации материальных ценностей и тушении пожара;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после ликвидации пожара приводит в постоянную готовность средства пожаротушения.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145. Энергетик предприятия при возникновении пожара (получении сообщения о пожаре):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прибывает к месту пожара;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организует отключение сетей электро- и газоснабжения, технологического оборудования, систем вентиляции и кондиционирования воздуха (без отключения технических средств противопожарной защиты), а также осуществляет другие мероприятия, препятствующие распространению пожара, исходя из специфики пожарной опасности зданий (сооружений) и помещений, обращающихся в технологическом процессе веществ и материалов, оборудования;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проверяет включение и работу пожарных кранов внутреннего противопожарного водопровода;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в насосной станции пожаротушения проверяет включение пожарных насосов, контролирует их работу;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проверяет наличие давления в сети наружного и внутреннего противопожарного водопровода и поддерживает постоянное давление в сети;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проверяет включение систем </w:t>
      </w:r>
      <w:proofErr w:type="spellStart"/>
      <w:r w:rsidRPr="00F953AB">
        <w:rPr>
          <w:rFonts w:ascii="Arial" w:hAnsi="Arial" w:cs="Arial"/>
          <w:color w:val="000000"/>
          <w:w w:val="85"/>
          <w:sz w:val="18"/>
          <w:szCs w:val="18"/>
        </w:rPr>
        <w:t>дымоудаления</w:t>
      </w:r>
      <w:proofErr w:type="spellEnd"/>
      <w:r w:rsidRPr="00F953AB">
        <w:rPr>
          <w:rFonts w:ascii="Arial" w:hAnsi="Arial" w:cs="Arial"/>
          <w:color w:val="000000"/>
          <w:w w:val="85"/>
          <w:sz w:val="18"/>
          <w:szCs w:val="18"/>
        </w:rPr>
        <w:t xml:space="preserve"> из помещений (при наличии);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по прибытии пожарных аварийно-спасательных подразделений показывает места расположения пожарных гидрантов, подъезд к пожарному резервуару (другим источникам противопожарного водоснабжения);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в дальнейшем обеспечивает бесперебойную подачу воды для тушения пожара.</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146. При тушении огнетушителями очагов горения необходимо применять приемы и способы тушения исходя из сложившейся ситуации при пожаре, но во всех случаях необходимо соблюдать требования безопасности и не подвергать себя опасности.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147. Тушение очагов горения на открытых площадках следует производить с наветренной стороны, струю ОТВ направлять на горящую поверхность, быстро перемещая огнетушитель, подрезая пламя, обеспечивая покрытие ОТВ всей поверхности горения, создавая наибольшую концентрацию ОТВ в зоне горения. При наличии горящего пролива ГЖ тушение следует начинать с пролива с последующим переходом на очаг горения. Тушение ГЖ площадью более 0,4 м</w:t>
      </w:r>
      <w:r w:rsidRPr="00F953AB">
        <w:rPr>
          <w:rFonts w:ascii="Arial" w:hAnsi="Arial" w:cs="Arial"/>
          <w:color w:val="000000"/>
          <w:w w:val="85"/>
          <w:sz w:val="18"/>
          <w:szCs w:val="18"/>
          <w:vertAlign w:val="superscript"/>
        </w:rPr>
        <w:t>2</w:t>
      </w:r>
      <w:r w:rsidRPr="00F953AB">
        <w:rPr>
          <w:rFonts w:ascii="Arial" w:hAnsi="Arial" w:cs="Arial"/>
          <w:color w:val="000000"/>
          <w:w w:val="85"/>
          <w:sz w:val="18"/>
          <w:szCs w:val="18"/>
        </w:rPr>
        <w:t xml:space="preserve"> и временем горения более 1 мин. следует производить одновременно несколькими огнетушителями. При наличии тлеющих материалов (древесина, бумага, ткань и другие подобные материалы) следует учитывать, что ОТВ может только сбить пламя с их поверхности, полное прекращение горения может не произойти, поэтому дополнительно нужно будет применять водяные или пенные средства тушения. Тушение загораний газов и ГЖ, выходящих из отверстий, следует производить, направляя струю ОТВ от отверстия вдоль выходящей горящей струи до полного отрыва факела (при необходимости этот маневр повторяется). Запрещается направлять струю ОТВ при работе огнетушителя в сторону </w:t>
      </w:r>
      <w:proofErr w:type="spellStart"/>
      <w:r w:rsidRPr="00F953AB">
        <w:rPr>
          <w:rFonts w:ascii="Arial" w:hAnsi="Arial" w:cs="Arial"/>
          <w:color w:val="000000"/>
          <w:w w:val="85"/>
          <w:sz w:val="18"/>
          <w:szCs w:val="18"/>
        </w:rPr>
        <w:t>близкостоящих</w:t>
      </w:r>
      <w:proofErr w:type="spellEnd"/>
      <w:r w:rsidRPr="00F953AB">
        <w:rPr>
          <w:rFonts w:ascii="Arial" w:hAnsi="Arial" w:cs="Arial"/>
          <w:color w:val="000000"/>
          <w:w w:val="85"/>
          <w:sz w:val="18"/>
          <w:szCs w:val="18"/>
        </w:rPr>
        <w:t xml:space="preserve"> людей.</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148. Запрещается: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эксплуатировать огнетушитель при появлении вмятин, вздутий или трещин на корпусе огнетушителя, на запорно-пусковой головке или на накидной гайке, а также при нарушении герметичности соединений узлов огнетушителя или при неисправности индикатора давления;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spacing w:val="-2"/>
          <w:w w:val="85"/>
          <w:sz w:val="18"/>
          <w:szCs w:val="18"/>
        </w:rPr>
      </w:pPr>
      <w:r w:rsidRPr="00F953AB">
        <w:rPr>
          <w:rFonts w:ascii="Arial" w:hAnsi="Arial" w:cs="Arial"/>
          <w:color w:val="000000"/>
          <w:spacing w:val="-2"/>
          <w:w w:val="85"/>
          <w:sz w:val="18"/>
          <w:szCs w:val="18"/>
        </w:rPr>
        <w:t xml:space="preserve">производить любые работы, если корпус огнетушителя находится под давлением вытесняющего газа или паров ОТВ;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наносить удары по огнетушителю или по источнику вытесняющего газа.</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149. При тушении пожара порошковыми огнетушителями необходимо учитывать возможность образования высокой запыленности и снижения видимости очага пожара в результате образования порошкового облака (особенно в помещении небольшого объема).</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150. При использовании огнетушителей для тушения электрооборудования под напряжением необходимо соблюдать безопасное расстояние от распыляющего сопла и корпуса огнетушителя до токоведущих частей в соответствии с эксплуатационной документацией на огнетушитель (паспорт и (или) руководство по эксплуатации).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b/>
          <w:bCs/>
          <w:i/>
          <w:iCs/>
          <w:color w:val="000000"/>
          <w:w w:val="85"/>
          <w:sz w:val="18"/>
          <w:szCs w:val="18"/>
        </w:rPr>
      </w:pPr>
      <w:r w:rsidRPr="00F953AB">
        <w:rPr>
          <w:rFonts w:ascii="Arial" w:hAnsi="Arial" w:cs="Arial"/>
          <w:color w:val="000000"/>
          <w:w w:val="85"/>
          <w:sz w:val="18"/>
          <w:szCs w:val="18"/>
        </w:rPr>
        <w:t>151. Порядок действий при тушении пожара от пожарного крана следующий:</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приведение в действие пожарного крана и тушение пожара должны осуществлять два работника;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при пожаре первый и второй номер подбегают к шкафу пожарного крана, затем первый номер открывает дверцы шкафа пожарного крана и остается на месте, второй номер прокладывает рукавную линию от пожарного крана к очагу горения и дает команду первому номеру на включение пожарного крана;</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первый номер, получив от второго номера команду на включение пожарного крана, открывает вентиль пожарного крана, нажимает кнопку включения пожарного насоса, установленную внутри шкафа пожарного крана. Убедившись, что вода поступает в рукавную линию, направляется ко второму номеру и помогает ему в тушении пожара.</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152. У телефонных аппаратов на видных местах должны быть вывешены таблички с указанием номера вызова пожарных аварийно-спасательных подразделений, аварийных служб, поста охраны предприятия.</w:t>
      </w:r>
    </w:p>
    <w:p w:rsidR="00F953AB" w:rsidRPr="00F953AB" w:rsidRDefault="00F953AB" w:rsidP="00F953AB">
      <w:pPr>
        <w:suppressAutoHyphens/>
        <w:autoSpaceDE w:val="0"/>
        <w:autoSpaceDN w:val="0"/>
        <w:adjustRightInd w:val="0"/>
        <w:spacing w:before="113" w:after="57" w:line="288" w:lineRule="auto"/>
        <w:jc w:val="center"/>
        <w:textAlignment w:val="center"/>
        <w:rPr>
          <w:rFonts w:ascii="Arial" w:hAnsi="Arial" w:cs="Arial"/>
          <w:b/>
          <w:caps/>
          <w:color w:val="000000"/>
          <w:w w:val="95"/>
          <w:sz w:val="18"/>
          <w:szCs w:val="18"/>
          <w:u w:color="000000"/>
        </w:rPr>
      </w:pPr>
      <w:r w:rsidRPr="00F953AB">
        <w:rPr>
          <w:rFonts w:ascii="Arial" w:hAnsi="Arial" w:cs="Arial"/>
          <w:b/>
          <w:caps/>
          <w:color w:val="000000"/>
          <w:w w:val="95"/>
          <w:sz w:val="18"/>
          <w:szCs w:val="18"/>
          <w:u w:color="000000"/>
        </w:rPr>
        <w:t>Раздел 12</w:t>
      </w:r>
    </w:p>
    <w:p w:rsidR="00F953AB" w:rsidRPr="00F953AB" w:rsidRDefault="00F953AB" w:rsidP="00F953AB">
      <w:pPr>
        <w:tabs>
          <w:tab w:val="left" w:pos="227"/>
        </w:tabs>
        <w:suppressAutoHyphens/>
        <w:autoSpaceDE w:val="0"/>
        <w:autoSpaceDN w:val="0"/>
        <w:adjustRightInd w:val="0"/>
        <w:spacing w:after="45" w:line="220" w:lineRule="atLeast"/>
        <w:jc w:val="center"/>
        <w:textAlignment w:val="center"/>
        <w:rPr>
          <w:rFonts w:ascii="Arial" w:hAnsi="Arial" w:cs="Arial"/>
          <w:b/>
          <w:color w:val="000000"/>
          <w:w w:val="85"/>
          <w:sz w:val="18"/>
          <w:szCs w:val="18"/>
        </w:rPr>
      </w:pPr>
      <w:r w:rsidRPr="00F953AB">
        <w:rPr>
          <w:rFonts w:ascii="Arial" w:hAnsi="Arial" w:cs="Arial"/>
          <w:b/>
          <w:color w:val="000000"/>
          <w:w w:val="85"/>
          <w:sz w:val="18"/>
          <w:szCs w:val="18"/>
        </w:rPr>
        <w:t>Обязанности и действия работников по обеспечению безопасной эвакуации людей при пожаре</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153. Основные действия работников при пожаре в здании (помещении) предприятия: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необходимо сохранять спокойствие и не паниковать, убедиться в наличии реальной опасности и выяснить, откуда эта опасность исходит;</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spacing w:val="-3"/>
          <w:w w:val="85"/>
          <w:sz w:val="18"/>
          <w:szCs w:val="18"/>
        </w:rPr>
      </w:pPr>
      <w:r w:rsidRPr="00F953AB">
        <w:rPr>
          <w:rFonts w:ascii="Arial" w:hAnsi="Arial" w:cs="Arial"/>
          <w:color w:val="000000"/>
          <w:spacing w:val="-3"/>
          <w:w w:val="85"/>
          <w:sz w:val="18"/>
          <w:szCs w:val="18"/>
        </w:rPr>
        <w:t>эвакуацию необходимо начинать из помещения, в котором возник пожар, и из смежных с ним помещений, которым угрожает опасность распространения огня и продуктов горения;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покидая помещение, необходимо закрыть за собой все двери и окна в целях уменьшения притока свежего воздуха, способствующего быстрому распространению огня;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lastRenderedPageBreak/>
        <w:t>при возникновении пожара в помещении необходимо: сообщить о пожаре в пожарную аварийно-спасательную службу по телефону 101 или 112, при этом четко назвать адрес, место пожара, свою должность (профессию) и фамилию, а также сообщить о наличии в помещении людей; приступить к тушению пожара имеющимися средствами пожаротушения; задействовать систему оповещения о пожаре, организовать эвакуацию работников; отключить технологическое оборудование; сообщить о пожаре администрации предприятия (последовательность действий при пожаре выполняется исходя из сложившейся обстановки);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при невозможности ликвидировать пожар своим силами: выйти из помещения (при этом, если есть возможность, закрыть окна и внутренние межкомнатные двери); плотно закрыть дверь помещения (не закрывая ее на замок); кратчайшим эвакуационным путем (в соответствии с планом эвакуации) выйти на улицу; подойти к месту сбора; сообщить об этом руководителю структурного подразделения;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spacing w:val="-6"/>
          <w:w w:val="85"/>
          <w:sz w:val="18"/>
          <w:szCs w:val="18"/>
        </w:rPr>
      </w:pPr>
      <w:r w:rsidRPr="00F953AB">
        <w:rPr>
          <w:rFonts w:ascii="Arial" w:hAnsi="Arial" w:cs="Arial"/>
          <w:color w:val="000000"/>
          <w:spacing w:val="-6"/>
          <w:w w:val="85"/>
          <w:sz w:val="18"/>
          <w:szCs w:val="18"/>
        </w:rPr>
        <w:t>если помещение нельзя покинуть из-за сильного задымления коридора (путей эвакуации): остаться в помещении; открыть настежь окно; сообщить в пожарную аварийно-спасательную службу по телефону 101 или 112 (на пост охраны предприятия) о том, что вы находитесь в помещении и не можете выйти из него из-за сильного задымления коридора (указать другие причины</w:t>
      </w:r>
      <w:r w:rsidRPr="00F953AB">
        <w:rPr>
          <w:rFonts w:ascii="Arial" w:hAnsi="Arial" w:cs="Arial"/>
          <w:i/>
          <w:iCs/>
          <w:color w:val="000000"/>
          <w:spacing w:val="-6"/>
          <w:w w:val="85"/>
          <w:sz w:val="18"/>
          <w:szCs w:val="18"/>
        </w:rPr>
        <w:t>)</w:t>
      </w:r>
      <w:r w:rsidRPr="00F953AB">
        <w:rPr>
          <w:rFonts w:ascii="Arial" w:hAnsi="Arial" w:cs="Arial"/>
          <w:color w:val="000000"/>
          <w:spacing w:val="-6"/>
          <w:w w:val="85"/>
          <w:sz w:val="18"/>
          <w:szCs w:val="18"/>
        </w:rPr>
        <w:t xml:space="preserve">; для защиты от проникновения в помещение продуктов горения закрыть щели и вентиляционные отверстия; подойти к окну и подавать знаки об оказании помощи;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обнаружив пожар, трезво оцените ситуацию, свои силы и найдите себе помощников для тушения пожара; быстро реагируйте на пожар, используя все доступные средства для тушения огня (пожарные краны, огнетушитель, воду, песок, покрывало, одежду и т.д.); в опасных ситуациях не теряйте время и силы на спасение имущества, документов – возьмите с собой самое необходимое и выходите из горящего помещения на улицу;</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в задымленном помещении, коридоре, лестничной клетке необходимо: двигаться к выходу наклонившись, на четвереньках или ползком по полу, держась за стены, перила лестничной клетки, мебель (чтобы не потерять ориентир для выхода из здания (помещения)). Для защиты от продуктов горения необходимо закрыть рот и нос полотенцем, платком, рукавом, частью одежды или другой плотной тканью – лучше, чтобы они были влажными. Следует знать, что таким способом можно пройти небольшие участки, опасные для жизни человека. При этом необходимо рассчитать свои силы и возможности;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при прохождении небольших участков горения можно защититься от огня, надев головной убор, пальто, другие плотные вещи. В случае необходимости можно накрыть голову влажным полотенцем (другими аналогичными вещами), смочить одежду водой;</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при тушении всеми способами защищайтесь от огня, а если это невозможно – немедленно уходите из помещения, плотно закрывая двери горящего помещения (не закрывая их на замок);</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не пытайтесь пользоваться лифтом, который может остановиться из-за отключения электроэнергии, спускаться по лестничной клетке, если дым угрожает дыханию, так как, пройдя 2–3 лестничных марша, вы можете отравиться продуктами горения;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дверь в задымленное помещение открывать осторожно, чтобы избежать вспышки пламени от быстрого притока воздуха. При этом необходимо прикрывать себя полотном дверей. Держите наготове приведенный в действие огнетушитель (другие средства пожаротушения);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во время пожара необходимо воздержаться от открытия окон и дверей, а также от разбития стекол окон;</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тщательно проверить все помещения для исключения возможности пребывания работников в опасной зоне.</w:t>
      </w:r>
    </w:p>
    <w:p w:rsidR="00F953AB" w:rsidRPr="00F953AB" w:rsidRDefault="00F953AB" w:rsidP="00F953AB">
      <w:pPr>
        <w:suppressAutoHyphens/>
        <w:autoSpaceDE w:val="0"/>
        <w:autoSpaceDN w:val="0"/>
        <w:adjustRightInd w:val="0"/>
        <w:spacing w:before="113" w:after="57" w:line="288" w:lineRule="auto"/>
        <w:jc w:val="center"/>
        <w:textAlignment w:val="center"/>
        <w:rPr>
          <w:rFonts w:ascii="Arial" w:hAnsi="Arial" w:cs="Arial"/>
          <w:b/>
          <w:caps/>
          <w:color w:val="000000"/>
          <w:w w:val="95"/>
          <w:sz w:val="18"/>
          <w:szCs w:val="18"/>
          <w:u w:color="000000"/>
        </w:rPr>
      </w:pPr>
      <w:r w:rsidRPr="00F953AB">
        <w:rPr>
          <w:rFonts w:ascii="Arial" w:hAnsi="Arial" w:cs="Arial"/>
          <w:b/>
          <w:caps/>
          <w:color w:val="000000"/>
          <w:w w:val="95"/>
          <w:sz w:val="18"/>
          <w:szCs w:val="18"/>
          <w:u w:color="000000"/>
        </w:rPr>
        <w:t>Раздел 13</w:t>
      </w:r>
    </w:p>
    <w:p w:rsidR="00F953AB" w:rsidRPr="00F953AB" w:rsidRDefault="00F953AB" w:rsidP="00F953AB">
      <w:pPr>
        <w:tabs>
          <w:tab w:val="left" w:pos="227"/>
        </w:tabs>
        <w:suppressAutoHyphens/>
        <w:autoSpaceDE w:val="0"/>
        <w:autoSpaceDN w:val="0"/>
        <w:adjustRightInd w:val="0"/>
        <w:spacing w:after="57" w:line="220" w:lineRule="atLeast"/>
        <w:jc w:val="center"/>
        <w:textAlignment w:val="center"/>
        <w:rPr>
          <w:rFonts w:ascii="Arial" w:hAnsi="Arial" w:cs="Arial"/>
          <w:b/>
          <w:color w:val="000000"/>
          <w:w w:val="85"/>
          <w:sz w:val="18"/>
          <w:szCs w:val="18"/>
        </w:rPr>
      </w:pPr>
      <w:r w:rsidRPr="00F953AB">
        <w:rPr>
          <w:rFonts w:ascii="Arial" w:hAnsi="Arial" w:cs="Arial"/>
          <w:b/>
          <w:color w:val="000000"/>
          <w:w w:val="85"/>
          <w:sz w:val="18"/>
          <w:szCs w:val="18"/>
        </w:rPr>
        <w:t>Ответственность работников за нарушение требований пожарной безопасности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154. Кодексом Республики Беларусь об административных правонарушениях установлена следующая административная ответственность:</w:t>
      </w:r>
    </w:p>
    <w:p w:rsidR="00F953AB" w:rsidRPr="00F953AB" w:rsidRDefault="00F953AB" w:rsidP="00F953AB">
      <w:pPr>
        <w:tabs>
          <w:tab w:val="left" w:pos="227"/>
        </w:tabs>
        <w:suppressAutoHyphens/>
        <w:autoSpaceDE w:val="0"/>
        <w:autoSpaceDN w:val="0"/>
        <w:adjustRightInd w:val="0"/>
        <w:spacing w:after="0" w:line="220" w:lineRule="atLeast"/>
        <w:ind w:firstLine="170"/>
        <w:jc w:val="center"/>
        <w:textAlignment w:val="center"/>
        <w:rPr>
          <w:rFonts w:ascii="Arial" w:hAnsi="Arial" w:cs="Arial"/>
          <w:color w:val="000000"/>
          <w:w w:val="85"/>
          <w:sz w:val="18"/>
          <w:szCs w:val="18"/>
        </w:rPr>
      </w:pPr>
      <w:r w:rsidRPr="00F953AB">
        <w:rPr>
          <w:rFonts w:ascii="Arial" w:hAnsi="Arial" w:cs="Arial"/>
          <w:color w:val="000000"/>
          <w:w w:val="85"/>
          <w:sz w:val="18"/>
          <w:szCs w:val="18"/>
        </w:rPr>
        <w:t xml:space="preserve">Статья 16.40. Незаконное выжигание </w:t>
      </w:r>
      <w:r w:rsidRPr="00F953AB">
        <w:rPr>
          <w:rFonts w:ascii="Arial" w:hAnsi="Arial" w:cs="Arial"/>
          <w:color w:val="000000"/>
          <w:w w:val="85"/>
          <w:sz w:val="18"/>
          <w:szCs w:val="18"/>
        </w:rPr>
        <w:br/>
        <w:t xml:space="preserve">сухой растительности, трав на корню, а также </w:t>
      </w:r>
      <w:r w:rsidRPr="00F953AB">
        <w:rPr>
          <w:rFonts w:ascii="Arial" w:hAnsi="Arial" w:cs="Arial"/>
          <w:color w:val="000000"/>
          <w:w w:val="85"/>
          <w:sz w:val="18"/>
          <w:szCs w:val="18"/>
        </w:rPr>
        <w:br/>
        <w:t xml:space="preserve">стерни и пожнивных остатков на полях </w:t>
      </w:r>
      <w:r w:rsidRPr="00F953AB">
        <w:rPr>
          <w:rFonts w:ascii="Arial" w:hAnsi="Arial" w:cs="Arial"/>
          <w:color w:val="000000"/>
          <w:w w:val="85"/>
          <w:sz w:val="18"/>
          <w:szCs w:val="18"/>
        </w:rPr>
        <w:br/>
        <w:t>либо непринятие мер по ликвидации палов</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spacing w:val="-2"/>
          <w:w w:val="85"/>
          <w:sz w:val="18"/>
          <w:szCs w:val="18"/>
        </w:rPr>
      </w:pPr>
      <w:r w:rsidRPr="00F953AB">
        <w:rPr>
          <w:rFonts w:ascii="Arial" w:hAnsi="Arial" w:cs="Arial"/>
          <w:color w:val="000000"/>
          <w:spacing w:val="-2"/>
          <w:w w:val="85"/>
          <w:sz w:val="18"/>
          <w:szCs w:val="18"/>
        </w:rPr>
        <w:t>Незаконное выжигание сухой растительности, трав на корню, а также стерни и пожнивных остатков на полях либо непринятие мер по ликвидации полов на земельных участках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влекут наложение штрафа в размере от десяти до тридцати базовых величин.</w:t>
      </w:r>
    </w:p>
    <w:p w:rsidR="00F953AB" w:rsidRPr="00F953AB" w:rsidRDefault="00F953AB" w:rsidP="00F953AB">
      <w:pPr>
        <w:tabs>
          <w:tab w:val="left" w:pos="227"/>
        </w:tabs>
        <w:suppressAutoHyphens/>
        <w:autoSpaceDE w:val="0"/>
        <w:autoSpaceDN w:val="0"/>
        <w:adjustRightInd w:val="0"/>
        <w:spacing w:after="0" w:line="220" w:lineRule="atLeast"/>
        <w:ind w:firstLine="170"/>
        <w:jc w:val="center"/>
        <w:textAlignment w:val="center"/>
        <w:rPr>
          <w:rFonts w:ascii="Arial" w:hAnsi="Arial" w:cs="Arial"/>
          <w:color w:val="000000"/>
          <w:w w:val="85"/>
          <w:sz w:val="18"/>
          <w:szCs w:val="18"/>
        </w:rPr>
      </w:pPr>
      <w:r w:rsidRPr="00F953AB">
        <w:rPr>
          <w:rFonts w:ascii="Arial" w:hAnsi="Arial" w:cs="Arial"/>
          <w:color w:val="000000"/>
          <w:w w:val="85"/>
          <w:sz w:val="18"/>
          <w:szCs w:val="18"/>
        </w:rPr>
        <w:t xml:space="preserve">Статья 16.41. Разведение костров </w:t>
      </w:r>
      <w:r w:rsidRPr="00F953AB">
        <w:rPr>
          <w:rFonts w:ascii="Arial" w:hAnsi="Arial" w:cs="Arial"/>
          <w:color w:val="000000"/>
          <w:w w:val="85"/>
          <w:sz w:val="18"/>
          <w:szCs w:val="18"/>
        </w:rPr>
        <w:br/>
        <w:t>в запрещенных местах</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Разведение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Особенной части настоящего Кодекса, –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влечет наложение штрафа в размере до двенадцати базовых величин.</w:t>
      </w:r>
    </w:p>
    <w:p w:rsidR="00F953AB" w:rsidRPr="00F953AB" w:rsidRDefault="00F953AB" w:rsidP="00F953AB">
      <w:pPr>
        <w:tabs>
          <w:tab w:val="left" w:pos="227"/>
        </w:tabs>
        <w:suppressAutoHyphens/>
        <w:autoSpaceDE w:val="0"/>
        <w:autoSpaceDN w:val="0"/>
        <w:adjustRightInd w:val="0"/>
        <w:spacing w:after="0" w:line="220" w:lineRule="atLeast"/>
        <w:ind w:firstLine="170"/>
        <w:jc w:val="center"/>
        <w:textAlignment w:val="center"/>
        <w:rPr>
          <w:rFonts w:ascii="Arial" w:hAnsi="Arial" w:cs="Arial"/>
          <w:color w:val="000000"/>
          <w:w w:val="85"/>
          <w:sz w:val="18"/>
          <w:szCs w:val="18"/>
        </w:rPr>
      </w:pPr>
      <w:r w:rsidRPr="00F953AB">
        <w:rPr>
          <w:rFonts w:ascii="Arial" w:hAnsi="Arial" w:cs="Arial"/>
          <w:color w:val="000000"/>
          <w:w w:val="85"/>
          <w:sz w:val="18"/>
          <w:szCs w:val="18"/>
        </w:rPr>
        <w:t>Статья 24.36. Нарушение требований</w:t>
      </w:r>
      <w:r w:rsidRPr="00F953AB">
        <w:rPr>
          <w:rFonts w:ascii="Arial" w:hAnsi="Arial" w:cs="Arial"/>
          <w:color w:val="000000"/>
          <w:w w:val="85"/>
          <w:sz w:val="18"/>
          <w:szCs w:val="18"/>
        </w:rPr>
        <w:br/>
        <w:t>пожарной безопасности</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1. Невыполнение обязанностей руководителями (должностными лицами), работниками субъектов хозяйствования в области обеспечения пожарной безопасности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влечет наложение штрафа в размере до тридцати базовых величин.</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spacing w:val="-2"/>
          <w:w w:val="85"/>
          <w:sz w:val="18"/>
          <w:szCs w:val="18"/>
        </w:rPr>
      </w:pPr>
      <w:r w:rsidRPr="00F953AB">
        <w:rPr>
          <w:rFonts w:ascii="Arial" w:hAnsi="Arial" w:cs="Arial"/>
          <w:color w:val="000000"/>
          <w:spacing w:val="-2"/>
          <w:w w:val="85"/>
          <w:sz w:val="18"/>
          <w:szCs w:val="18"/>
        </w:rPr>
        <w:t>2. Нарушение специфических требований по обеспечению пожарной безопасности для объектов, специально предназначенных для пребывания детей, а также объектов с одновременным пребыванием свыше 300 человек, объектов социальной сферы и здравоохранения с круглосуточным пребыванием людей, взрывопожароопасных и пожароопасных производств лицами, ответственными за их выполнение,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влечет наложение штрафа в размере до двадцати пяти базовых величин, а на юридическое лицо – до двухсот базовых величин.</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3. Нарушение требований по обеспечению безопасной эвакуации при пожаре на объектах, принадлежащих субъектам хозяйствования,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spacing w:val="-5"/>
          <w:w w:val="85"/>
          <w:sz w:val="18"/>
          <w:szCs w:val="18"/>
        </w:rPr>
      </w:pPr>
      <w:r w:rsidRPr="00F953AB">
        <w:rPr>
          <w:rFonts w:ascii="Arial" w:hAnsi="Arial" w:cs="Arial"/>
          <w:color w:val="000000"/>
          <w:spacing w:val="-5"/>
          <w:w w:val="85"/>
          <w:sz w:val="18"/>
          <w:szCs w:val="18"/>
        </w:rPr>
        <w:t>влечет наложение штрафа в размере до двадцати базовых величин, а на юридическое лицо – до двухсот базовых величин.</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4. Нарушение требований пожарной безопасности к организации технологического процесса, размещению и эксплуатации теплогенерирующих аппаратов и отопительных приборов, а также теплоемких печей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spacing w:val="-5"/>
          <w:w w:val="85"/>
          <w:sz w:val="18"/>
          <w:szCs w:val="18"/>
        </w:rPr>
      </w:pPr>
      <w:r w:rsidRPr="00F953AB">
        <w:rPr>
          <w:rFonts w:ascii="Arial" w:hAnsi="Arial" w:cs="Arial"/>
          <w:color w:val="000000"/>
          <w:spacing w:val="-5"/>
          <w:w w:val="85"/>
          <w:sz w:val="18"/>
          <w:szCs w:val="18"/>
        </w:rPr>
        <w:t>влечет наложение штрафа в размере до пятнадцати базовых величин, а на юридическое лицо – до ста базовых величин.</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5. Нарушение требований пожарной безопасности при строительстве, в том числе проектировании,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влечет наложение штрафа в размере до двенадцати базовых величин, а на юридическое лицо – до ста базовых величин.</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6. Невыполнение обязательных требований при осуществлении технического обслуживания систем пожарной автоматики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влечет наложение штрафа в размере до десяти базовых величин, а на юридическое лицо – до пятидесяти базовых величин.</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7. Нарушение требований пожарной безопасности, за исключением случаев, предусмотренных частями 1–6 настоящей статьи,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влечет наложение штрафа в размере до пяти базовых величин.</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8. Нарушение требований пожарной безопасности, повлекшее возникновение пожара и уничтожение или повреждение чужого имущества,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влечет наложение штрафа в размере от пяти до тридцати базовых величин.</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spacing w:val="-2"/>
          <w:w w:val="85"/>
          <w:sz w:val="18"/>
          <w:szCs w:val="18"/>
        </w:rPr>
      </w:pPr>
      <w:r w:rsidRPr="00F953AB">
        <w:rPr>
          <w:rFonts w:ascii="Arial" w:hAnsi="Arial" w:cs="Arial"/>
          <w:color w:val="000000"/>
          <w:spacing w:val="-2"/>
          <w:w w:val="85"/>
          <w:sz w:val="18"/>
          <w:szCs w:val="18"/>
        </w:rPr>
        <w:lastRenderedPageBreak/>
        <w:t>9. Деяние, предусмотренное частью 1 настоящей статьи, совершенное повторно в течение одного года после наложения административного взыскания за такое же нарушение,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влечет наложение штрафа в размере от десяти до пятидесяти базовых величин.</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155. В соответствии со ст. 304 «Нарушение требований пожарной безопасности» Уголовного Кодекса Республики Беларусь уголовная ответственность предусмотрена за:</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1. Нарушение требований пожарной безопасности, повлекшее по неосторожности возникновение пожара и уничтожение или повреждение чужого имущества, совершенное в течение года после наложения административного взыскания за такое же нарушение,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наказывается штрафом, или исправительными работами на срок до одного года, или арестом с лишением права занимать определенные должности или заниматься определенной деятельностью или без лишения.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2. Нарушение требований пожарной безопасности, повлекшее по неосторожности возникновение пожара, причинившего тяжкое или менее тяжкое телесное повреждение либо ущерб чужому имуществу в крупном размере,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spacing w:val="2"/>
          <w:w w:val="85"/>
          <w:sz w:val="18"/>
          <w:szCs w:val="18"/>
        </w:rPr>
      </w:pPr>
      <w:r w:rsidRPr="00F953AB">
        <w:rPr>
          <w:rFonts w:ascii="Arial" w:hAnsi="Arial" w:cs="Arial"/>
          <w:color w:val="000000"/>
          <w:spacing w:val="2"/>
          <w:w w:val="85"/>
          <w:sz w:val="18"/>
          <w:szCs w:val="18"/>
        </w:rPr>
        <w:t>наказывается исправительными работами на срок до двух лет,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3. Деяние, предусмотренное частью 2 указанной статьи, повлекшее по неосторожности смерть человека либо причинение тяжкого телесного повреждения двум или более лицам, –</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наказывается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r w:rsidRPr="00F953AB">
        <w:rPr>
          <w:rFonts w:ascii="Arial" w:hAnsi="Arial" w:cs="Arial"/>
          <w:color w:val="000000"/>
          <w:w w:val="85"/>
          <w:sz w:val="18"/>
          <w:szCs w:val="18"/>
        </w:rPr>
        <w:t>156. При аренде зданий, помещений и сооружений ответственность за их обеспечение по пожарной безопасности между арендодателем и арендатором устанавливается в соответствии с договором аренды (ссуды), если иное не предусмотрено законодательством.</w:t>
      </w:r>
    </w:p>
    <w:p w:rsidR="00F953AB" w:rsidRDefault="00F953AB" w:rsidP="00F953AB">
      <w:pPr>
        <w:tabs>
          <w:tab w:val="left" w:pos="227"/>
        </w:tabs>
        <w:autoSpaceDE w:val="0"/>
        <w:autoSpaceDN w:val="0"/>
        <w:adjustRightInd w:val="0"/>
        <w:spacing w:after="0" w:line="220" w:lineRule="atLeast"/>
        <w:ind w:left="6180"/>
        <w:textAlignment w:val="center"/>
        <w:rPr>
          <w:rFonts w:ascii="Arial" w:hAnsi="Arial" w:cs="Arial"/>
          <w:color w:val="000000"/>
          <w:w w:val="85"/>
          <w:sz w:val="18"/>
          <w:szCs w:val="18"/>
        </w:rPr>
      </w:pPr>
    </w:p>
    <w:p w:rsidR="00F953AB" w:rsidRPr="00F953AB" w:rsidRDefault="00F953AB" w:rsidP="00F953AB">
      <w:pPr>
        <w:tabs>
          <w:tab w:val="left" w:pos="227"/>
        </w:tabs>
        <w:autoSpaceDE w:val="0"/>
        <w:autoSpaceDN w:val="0"/>
        <w:adjustRightInd w:val="0"/>
        <w:spacing w:after="0" w:line="220" w:lineRule="atLeast"/>
        <w:ind w:left="6180"/>
        <w:textAlignment w:val="center"/>
        <w:rPr>
          <w:rFonts w:ascii="Arial" w:hAnsi="Arial" w:cs="Arial"/>
          <w:color w:val="000000"/>
          <w:w w:val="85"/>
          <w:sz w:val="18"/>
          <w:szCs w:val="18"/>
        </w:rPr>
      </w:pPr>
      <w:r w:rsidRPr="00F953AB">
        <w:rPr>
          <w:rFonts w:ascii="Arial" w:hAnsi="Arial" w:cs="Arial"/>
          <w:color w:val="000000"/>
          <w:w w:val="85"/>
          <w:sz w:val="18"/>
          <w:szCs w:val="18"/>
        </w:rPr>
        <w:t xml:space="preserve">Приложение 2 </w:t>
      </w:r>
      <w:r w:rsidRPr="00F953AB">
        <w:rPr>
          <w:rFonts w:ascii="Arial" w:hAnsi="Arial" w:cs="Arial"/>
          <w:color w:val="000000"/>
          <w:w w:val="85"/>
          <w:sz w:val="18"/>
          <w:szCs w:val="18"/>
        </w:rPr>
        <w:br/>
        <w:t xml:space="preserve">к </w:t>
      </w:r>
      <w:proofErr w:type="spellStart"/>
      <w:r w:rsidRPr="00F953AB">
        <w:rPr>
          <w:rFonts w:ascii="Arial" w:hAnsi="Arial" w:cs="Arial"/>
          <w:color w:val="000000"/>
          <w:w w:val="85"/>
          <w:sz w:val="18"/>
          <w:szCs w:val="18"/>
        </w:rPr>
        <w:t>Общеобъектовой</w:t>
      </w:r>
      <w:proofErr w:type="spellEnd"/>
      <w:r w:rsidRPr="00F953AB">
        <w:rPr>
          <w:rFonts w:ascii="Arial" w:hAnsi="Arial" w:cs="Arial"/>
          <w:color w:val="000000"/>
          <w:w w:val="85"/>
          <w:sz w:val="18"/>
          <w:szCs w:val="18"/>
        </w:rPr>
        <w:t xml:space="preserve"> инструкции</w:t>
      </w:r>
    </w:p>
    <w:p w:rsidR="00F953AB" w:rsidRPr="00F953AB" w:rsidRDefault="00F953AB" w:rsidP="00F953AB">
      <w:pPr>
        <w:tabs>
          <w:tab w:val="left" w:pos="227"/>
        </w:tabs>
        <w:autoSpaceDE w:val="0"/>
        <w:autoSpaceDN w:val="0"/>
        <w:adjustRightInd w:val="0"/>
        <w:spacing w:after="0" w:line="220" w:lineRule="atLeast"/>
        <w:ind w:left="6180"/>
        <w:jc w:val="both"/>
        <w:textAlignment w:val="center"/>
        <w:rPr>
          <w:rFonts w:ascii="Arial" w:hAnsi="Arial" w:cs="Arial"/>
          <w:color w:val="000000"/>
          <w:w w:val="85"/>
          <w:sz w:val="18"/>
          <w:szCs w:val="18"/>
        </w:rPr>
      </w:pPr>
      <w:r w:rsidRPr="00F953AB">
        <w:rPr>
          <w:rFonts w:ascii="Arial" w:hAnsi="Arial" w:cs="Arial"/>
          <w:color w:val="000000"/>
          <w:w w:val="85"/>
          <w:sz w:val="18"/>
          <w:szCs w:val="18"/>
        </w:rPr>
        <w:t>по пожарной безопасности на предприятии</w:t>
      </w:r>
    </w:p>
    <w:p w:rsidR="00F953AB" w:rsidRPr="00F953AB" w:rsidRDefault="00F953AB" w:rsidP="00F953AB">
      <w:pPr>
        <w:tabs>
          <w:tab w:val="left" w:pos="227"/>
        </w:tabs>
        <w:autoSpaceDE w:val="0"/>
        <w:autoSpaceDN w:val="0"/>
        <w:adjustRightInd w:val="0"/>
        <w:spacing w:after="0" w:line="220" w:lineRule="atLeast"/>
        <w:ind w:left="618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 </w:t>
      </w:r>
      <w:r w:rsidRPr="00F953AB">
        <w:rPr>
          <w:rFonts w:ascii="Arial" w:hAnsi="Arial" w:cs="Arial"/>
          <w:color w:val="000000"/>
          <w:w w:val="85"/>
          <w:sz w:val="18"/>
          <w:szCs w:val="18"/>
          <w:u w:val="thick"/>
        </w:rPr>
        <w:t xml:space="preserve">       </w:t>
      </w:r>
    </w:p>
    <w:p w:rsidR="00F953AB" w:rsidRPr="00F953AB" w:rsidRDefault="00F953AB" w:rsidP="00F953AB">
      <w:pPr>
        <w:tabs>
          <w:tab w:val="left" w:pos="227"/>
        </w:tabs>
        <w:autoSpaceDE w:val="0"/>
        <w:autoSpaceDN w:val="0"/>
        <w:adjustRightInd w:val="0"/>
        <w:spacing w:before="113" w:after="0" w:line="220" w:lineRule="atLeast"/>
        <w:ind w:firstLine="170"/>
        <w:jc w:val="center"/>
        <w:textAlignment w:val="center"/>
        <w:rPr>
          <w:rFonts w:ascii="Arial" w:hAnsi="Arial" w:cs="Arial"/>
          <w:b/>
          <w:bCs/>
          <w:color w:val="000000"/>
          <w:w w:val="85"/>
          <w:sz w:val="18"/>
          <w:szCs w:val="18"/>
        </w:rPr>
      </w:pPr>
      <w:r w:rsidRPr="00F953AB">
        <w:rPr>
          <w:rFonts w:ascii="Arial" w:hAnsi="Arial" w:cs="Arial"/>
          <w:b/>
          <w:caps/>
          <w:color w:val="000000"/>
          <w:w w:val="97"/>
          <w:sz w:val="18"/>
          <w:szCs w:val="18"/>
        </w:rPr>
        <w:t xml:space="preserve">Журнал учета и состояния огнетушителей </w:t>
      </w:r>
      <w:r w:rsidRPr="00F953AB">
        <w:rPr>
          <w:rFonts w:ascii="Arial" w:hAnsi="Arial" w:cs="Arial"/>
          <w:b/>
          <w:caps/>
          <w:color w:val="000000"/>
          <w:w w:val="97"/>
          <w:sz w:val="18"/>
          <w:szCs w:val="18"/>
        </w:rPr>
        <w:br/>
      </w:r>
      <w:r w:rsidRPr="00F953AB">
        <w:rPr>
          <w:rFonts w:ascii="Arial" w:hAnsi="Arial" w:cs="Arial"/>
          <w:b/>
          <w:bCs/>
          <w:color w:val="000000"/>
          <w:w w:val="85"/>
          <w:sz w:val="18"/>
          <w:szCs w:val="18"/>
        </w:rPr>
        <w:t xml:space="preserve">(приложение Г (рекомендуемое) к ТКП 295-2011 «Пожарная техника. Огнетушители. </w:t>
      </w:r>
      <w:r w:rsidRPr="00F953AB">
        <w:rPr>
          <w:rFonts w:ascii="Arial" w:hAnsi="Arial" w:cs="Arial"/>
          <w:b/>
          <w:bCs/>
          <w:color w:val="000000"/>
          <w:w w:val="85"/>
          <w:sz w:val="18"/>
          <w:szCs w:val="18"/>
        </w:rPr>
        <w:br/>
        <w:t xml:space="preserve">Требования к эксплуатации») </w:t>
      </w:r>
    </w:p>
    <w:tbl>
      <w:tblPr>
        <w:tblW w:w="0" w:type="auto"/>
        <w:tblInd w:w="-8" w:type="dxa"/>
        <w:tblLayout w:type="fixed"/>
        <w:tblCellMar>
          <w:left w:w="0" w:type="dxa"/>
          <w:right w:w="0" w:type="dxa"/>
        </w:tblCellMar>
        <w:tblLook w:val="0000" w:firstRow="0" w:lastRow="0" w:firstColumn="0" w:lastColumn="0" w:noHBand="0" w:noVBand="0"/>
      </w:tblPr>
      <w:tblGrid>
        <w:gridCol w:w="907"/>
        <w:gridCol w:w="964"/>
        <w:gridCol w:w="1134"/>
        <w:gridCol w:w="1304"/>
        <w:gridCol w:w="1360"/>
        <w:gridCol w:w="1361"/>
        <w:gridCol w:w="907"/>
        <w:gridCol w:w="907"/>
        <w:gridCol w:w="1191"/>
      </w:tblGrid>
      <w:tr w:rsidR="00F953AB" w:rsidRPr="00F953AB" w:rsidTr="00F953AB">
        <w:tblPrEx>
          <w:tblCellMar>
            <w:top w:w="0" w:type="dxa"/>
            <w:left w:w="0" w:type="dxa"/>
            <w:bottom w:w="0" w:type="dxa"/>
            <w:right w:w="0" w:type="dxa"/>
          </w:tblCellMar>
        </w:tblPrEx>
        <w:trPr>
          <w:trHeight w:val="60"/>
        </w:trPr>
        <w:tc>
          <w:tcPr>
            <w:tcW w:w="3005" w:type="dxa"/>
            <w:gridSpan w:val="3"/>
            <w:tcBorders>
              <w:top w:val="dashed" w:sz="6" w:space="0" w:color="000000"/>
              <w:left w:val="dashed" w:sz="6" w:space="0" w:color="000000"/>
              <w:bottom w:val="dashed" w:sz="6" w:space="0" w:color="000000"/>
              <w:right w:val="single" w:sz="4" w:space="0" w:color="000000"/>
            </w:tcBorders>
            <w:shd w:val="clear" w:color="auto" w:fill="auto"/>
            <w:tcMar>
              <w:top w:w="28" w:type="dxa"/>
              <w:left w:w="57" w:type="dxa"/>
              <w:bottom w:w="28"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t>Порядковый номер, присвоенный огнетушителю</w:t>
            </w:r>
          </w:p>
        </w:tc>
        <w:tc>
          <w:tcPr>
            <w:tcW w:w="4025" w:type="dxa"/>
            <w:gridSpan w:val="3"/>
            <w:tcBorders>
              <w:top w:val="dashed" w:sz="6" w:space="0" w:color="000000"/>
              <w:left w:val="dashed" w:sz="6" w:space="0" w:color="000000"/>
              <w:bottom w:val="dashed" w:sz="6" w:space="0" w:color="000000"/>
              <w:right w:val="single" w:sz="4" w:space="0" w:color="000000"/>
            </w:tcBorders>
            <w:shd w:val="clear" w:color="auto" w:fill="auto"/>
            <w:tcMar>
              <w:top w:w="28" w:type="dxa"/>
              <w:left w:w="57" w:type="dxa"/>
              <w:bottom w:w="28"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t>Условное обозначение огнетушителя</w:t>
            </w:r>
          </w:p>
        </w:tc>
        <w:tc>
          <w:tcPr>
            <w:tcW w:w="3005" w:type="dxa"/>
            <w:gridSpan w:val="3"/>
            <w:tcBorders>
              <w:top w:val="dashed" w:sz="6" w:space="0" w:color="000000"/>
              <w:left w:val="dashed" w:sz="6" w:space="0" w:color="000000"/>
              <w:bottom w:val="dashed" w:sz="6" w:space="0" w:color="000000"/>
              <w:right w:val="single" w:sz="4" w:space="0" w:color="000000"/>
            </w:tcBorders>
            <w:shd w:val="clear" w:color="auto" w:fill="auto"/>
            <w:tcMar>
              <w:top w:w="28" w:type="dxa"/>
              <w:left w:w="57" w:type="dxa"/>
              <w:bottom w:w="28"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t>Дата плановой перезарядки</w:t>
            </w:r>
          </w:p>
        </w:tc>
      </w:tr>
      <w:tr w:rsidR="00F953AB" w:rsidRPr="00F953AB" w:rsidTr="00F953AB">
        <w:tblPrEx>
          <w:tblCellMar>
            <w:top w:w="0" w:type="dxa"/>
            <w:left w:w="0" w:type="dxa"/>
            <w:bottom w:w="0" w:type="dxa"/>
            <w:right w:w="0" w:type="dxa"/>
          </w:tblCellMar>
        </w:tblPrEx>
        <w:trPr>
          <w:trHeight w:val="60"/>
        </w:trPr>
        <w:tc>
          <w:tcPr>
            <w:tcW w:w="3005" w:type="dxa"/>
            <w:gridSpan w:val="3"/>
            <w:tcBorders>
              <w:top w:val="dashed" w:sz="6" w:space="0" w:color="000000"/>
              <w:left w:val="dashed" w:sz="6" w:space="0" w:color="000000"/>
              <w:bottom w:val="dashed" w:sz="6" w:space="0" w:color="000000"/>
              <w:right w:val="single" w:sz="4" w:space="0" w:color="000000"/>
            </w:tcBorders>
            <w:shd w:val="clear" w:color="auto" w:fill="auto"/>
            <w:tcMar>
              <w:top w:w="0" w:type="dxa"/>
              <w:left w:w="57" w:type="dxa"/>
              <w:bottom w:w="0" w:type="dxa"/>
              <w:right w:w="57" w:type="dxa"/>
            </w:tcMar>
          </w:tcPr>
          <w:p w:rsidR="00F953AB" w:rsidRPr="00F953AB" w:rsidRDefault="00F953AB" w:rsidP="00F953AB">
            <w:pPr>
              <w:autoSpaceDE w:val="0"/>
              <w:autoSpaceDN w:val="0"/>
              <w:adjustRightInd w:val="0"/>
              <w:spacing w:after="0" w:line="240" w:lineRule="auto"/>
              <w:rPr>
                <w:rFonts w:ascii="Arial" w:hAnsi="Arial" w:cs="Arial"/>
                <w:sz w:val="18"/>
                <w:szCs w:val="18"/>
              </w:rPr>
            </w:pPr>
          </w:p>
        </w:tc>
        <w:tc>
          <w:tcPr>
            <w:tcW w:w="4025" w:type="dxa"/>
            <w:gridSpan w:val="3"/>
            <w:tcBorders>
              <w:top w:val="dashed" w:sz="6" w:space="0" w:color="000000"/>
              <w:left w:val="dashed" w:sz="6" w:space="0" w:color="000000"/>
              <w:bottom w:val="dashed" w:sz="6" w:space="0" w:color="000000"/>
              <w:right w:val="single" w:sz="4" w:space="0" w:color="000000"/>
            </w:tcBorders>
            <w:shd w:val="clear" w:color="auto" w:fill="auto"/>
            <w:tcMar>
              <w:top w:w="0" w:type="dxa"/>
              <w:left w:w="57" w:type="dxa"/>
              <w:bottom w:w="0" w:type="dxa"/>
              <w:right w:w="57" w:type="dxa"/>
            </w:tcMar>
          </w:tcPr>
          <w:p w:rsidR="00F953AB" w:rsidRPr="00F953AB" w:rsidRDefault="00F953AB" w:rsidP="00F953AB">
            <w:pPr>
              <w:autoSpaceDE w:val="0"/>
              <w:autoSpaceDN w:val="0"/>
              <w:adjustRightInd w:val="0"/>
              <w:spacing w:after="0" w:line="240" w:lineRule="auto"/>
              <w:rPr>
                <w:rFonts w:ascii="Arial" w:hAnsi="Arial" w:cs="Arial"/>
                <w:sz w:val="18"/>
                <w:szCs w:val="18"/>
              </w:rPr>
            </w:pPr>
          </w:p>
        </w:tc>
        <w:tc>
          <w:tcPr>
            <w:tcW w:w="3005" w:type="dxa"/>
            <w:gridSpan w:val="3"/>
            <w:tcBorders>
              <w:top w:val="dashed" w:sz="6" w:space="0" w:color="000000"/>
              <w:left w:val="dashed" w:sz="6" w:space="0" w:color="000000"/>
              <w:bottom w:val="dashed" w:sz="6" w:space="0" w:color="000000"/>
              <w:right w:val="single" w:sz="4" w:space="0" w:color="000000"/>
            </w:tcBorders>
            <w:shd w:val="clear" w:color="auto" w:fill="auto"/>
            <w:tcMar>
              <w:top w:w="0" w:type="dxa"/>
              <w:left w:w="57" w:type="dxa"/>
              <w:bottom w:w="0" w:type="dxa"/>
              <w:right w:w="57" w:type="dxa"/>
            </w:tcMar>
          </w:tcPr>
          <w:p w:rsidR="00F953AB" w:rsidRPr="00F953AB" w:rsidRDefault="00F953AB" w:rsidP="00F953AB">
            <w:pPr>
              <w:autoSpaceDE w:val="0"/>
              <w:autoSpaceDN w:val="0"/>
              <w:adjustRightInd w:val="0"/>
              <w:spacing w:after="0" w:line="240" w:lineRule="auto"/>
              <w:rPr>
                <w:rFonts w:ascii="Arial" w:hAnsi="Arial" w:cs="Arial"/>
                <w:sz w:val="18"/>
                <w:szCs w:val="18"/>
              </w:rPr>
            </w:pPr>
          </w:p>
        </w:tc>
      </w:tr>
      <w:tr w:rsidR="00F953AB" w:rsidRPr="00F953AB" w:rsidTr="00F953AB">
        <w:tblPrEx>
          <w:tblCellMar>
            <w:top w:w="0" w:type="dxa"/>
            <w:left w:w="0" w:type="dxa"/>
            <w:bottom w:w="0" w:type="dxa"/>
            <w:right w:w="0" w:type="dxa"/>
          </w:tblCellMar>
        </w:tblPrEx>
        <w:trPr>
          <w:trHeight w:val="60"/>
        </w:trPr>
        <w:tc>
          <w:tcPr>
            <w:tcW w:w="907" w:type="dxa"/>
            <w:vMerge w:val="restart"/>
            <w:tcBorders>
              <w:top w:val="dashed" w:sz="6" w:space="0" w:color="000000"/>
              <w:left w:val="dashed" w:sz="6" w:space="0" w:color="000000"/>
              <w:bottom w:val="single" w:sz="4" w:space="0" w:color="000000"/>
              <w:right w:val="dashed" w:sz="6" w:space="0" w:color="000000"/>
            </w:tcBorders>
            <w:shd w:val="clear" w:color="auto" w:fill="auto"/>
            <w:tcMar>
              <w:top w:w="57" w:type="dxa"/>
              <w:left w:w="57" w:type="dxa"/>
              <w:bottom w:w="57"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t>Дата проверки</w:t>
            </w:r>
          </w:p>
        </w:tc>
        <w:tc>
          <w:tcPr>
            <w:tcW w:w="7030" w:type="dxa"/>
            <w:gridSpan w:val="6"/>
            <w:tcBorders>
              <w:top w:val="dashed" w:sz="6" w:space="0" w:color="000000"/>
              <w:left w:val="dashed" w:sz="6" w:space="0" w:color="000000"/>
              <w:bottom w:val="dashed" w:sz="6" w:space="0" w:color="000000"/>
              <w:right w:val="single" w:sz="4" w:space="0" w:color="000000"/>
            </w:tcBorders>
            <w:shd w:val="clear" w:color="auto" w:fill="auto"/>
            <w:tcMar>
              <w:top w:w="28" w:type="dxa"/>
              <w:left w:w="57" w:type="dxa"/>
              <w:bottom w:w="57"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t>Состояние огнетушителя</w:t>
            </w:r>
          </w:p>
        </w:tc>
        <w:tc>
          <w:tcPr>
            <w:tcW w:w="907" w:type="dxa"/>
            <w:vMerge w:val="restart"/>
            <w:tcBorders>
              <w:top w:val="dashed" w:sz="6" w:space="0" w:color="000000"/>
              <w:left w:val="dashed" w:sz="6" w:space="0" w:color="000000"/>
              <w:bottom w:val="single" w:sz="4" w:space="0" w:color="000000"/>
              <w:right w:val="dashed" w:sz="6" w:space="0" w:color="000000"/>
            </w:tcBorders>
            <w:shd w:val="clear" w:color="auto" w:fill="auto"/>
            <w:tcMar>
              <w:top w:w="28" w:type="dxa"/>
              <w:left w:w="57" w:type="dxa"/>
              <w:bottom w:w="57" w:type="dxa"/>
              <w:right w:w="57" w:type="dxa"/>
            </w:tcMar>
          </w:tcPr>
          <w:p w:rsidR="00F953AB" w:rsidRPr="00F953AB" w:rsidRDefault="00F953AB" w:rsidP="00F953AB">
            <w:pPr>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t>Принятые меры по устранению выявленных недостатков</w:t>
            </w:r>
          </w:p>
        </w:tc>
        <w:tc>
          <w:tcPr>
            <w:tcW w:w="1191" w:type="dxa"/>
            <w:vMerge w:val="restart"/>
            <w:tcBorders>
              <w:top w:val="dashed" w:sz="6" w:space="0" w:color="000000"/>
              <w:left w:val="dashed" w:sz="6" w:space="0" w:color="000000"/>
              <w:bottom w:val="single" w:sz="4" w:space="0" w:color="000000"/>
              <w:right w:val="dashed" w:sz="6" w:space="0" w:color="000000"/>
            </w:tcBorders>
            <w:shd w:val="clear" w:color="auto" w:fill="auto"/>
            <w:tcMar>
              <w:top w:w="28" w:type="dxa"/>
              <w:left w:w="57" w:type="dxa"/>
              <w:bottom w:w="57" w:type="dxa"/>
              <w:right w:w="57" w:type="dxa"/>
            </w:tcMar>
          </w:tcPr>
          <w:p w:rsidR="00F953AB" w:rsidRPr="00F953AB" w:rsidRDefault="00F953AB" w:rsidP="00F953AB">
            <w:pPr>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t>Должность, фамилия, инициалы и подпись ответственного лица</w:t>
            </w:r>
          </w:p>
        </w:tc>
      </w:tr>
      <w:tr w:rsidR="00F953AB" w:rsidRPr="00F953AB" w:rsidTr="00F953AB">
        <w:tblPrEx>
          <w:tblCellMar>
            <w:top w:w="0" w:type="dxa"/>
            <w:left w:w="0" w:type="dxa"/>
            <w:bottom w:w="0" w:type="dxa"/>
            <w:right w:w="0" w:type="dxa"/>
          </w:tblCellMar>
        </w:tblPrEx>
        <w:trPr>
          <w:trHeight w:val="60"/>
        </w:trPr>
        <w:tc>
          <w:tcPr>
            <w:tcW w:w="907" w:type="dxa"/>
            <w:vMerge/>
            <w:tcBorders>
              <w:top w:val="single" w:sz="4" w:space="0" w:color="000000"/>
              <w:left w:val="dashed" w:sz="6" w:space="0" w:color="000000"/>
              <w:bottom w:val="dashed" w:sz="6" w:space="0" w:color="000000"/>
              <w:right w:val="dashed" w:sz="6" w:space="0" w:color="000000"/>
            </w:tcBorders>
            <w:shd w:val="clear" w:color="auto" w:fill="auto"/>
          </w:tcPr>
          <w:p w:rsidR="00F953AB" w:rsidRPr="00F953AB" w:rsidRDefault="00F953AB" w:rsidP="00F953AB">
            <w:pPr>
              <w:autoSpaceDE w:val="0"/>
              <w:autoSpaceDN w:val="0"/>
              <w:adjustRightInd w:val="0"/>
              <w:spacing w:after="0" w:line="240" w:lineRule="auto"/>
              <w:rPr>
                <w:rFonts w:ascii="Arial" w:hAnsi="Arial" w:cs="Arial"/>
                <w:sz w:val="18"/>
                <w:szCs w:val="18"/>
              </w:rPr>
            </w:pPr>
          </w:p>
        </w:tc>
        <w:tc>
          <w:tcPr>
            <w:tcW w:w="964" w:type="dxa"/>
            <w:tcBorders>
              <w:top w:val="dashed" w:sz="6" w:space="0" w:color="000000"/>
              <w:left w:val="dashed" w:sz="6" w:space="0" w:color="000000"/>
              <w:bottom w:val="dashed" w:sz="6" w:space="0" w:color="000000"/>
              <w:right w:val="dashed" w:sz="6" w:space="0" w:color="000000"/>
            </w:tcBorders>
            <w:shd w:val="clear" w:color="auto" w:fill="auto"/>
            <w:tcMar>
              <w:top w:w="28" w:type="dxa"/>
              <w:left w:w="57" w:type="dxa"/>
              <w:bottom w:w="57"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t>Состояние защитных покрытий</w:t>
            </w:r>
          </w:p>
        </w:tc>
        <w:tc>
          <w:tcPr>
            <w:tcW w:w="1134" w:type="dxa"/>
            <w:tcBorders>
              <w:top w:val="dashed" w:sz="6" w:space="0" w:color="000000"/>
              <w:left w:val="dashed" w:sz="6" w:space="0" w:color="000000"/>
              <w:bottom w:val="dashed" w:sz="6" w:space="0" w:color="000000"/>
              <w:right w:val="dashed" w:sz="6" w:space="0" w:color="000000"/>
            </w:tcBorders>
            <w:shd w:val="clear" w:color="auto" w:fill="auto"/>
            <w:tcMar>
              <w:top w:w="28" w:type="dxa"/>
              <w:left w:w="57" w:type="dxa"/>
              <w:bottom w:w="57"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t>Наличие четкой и понятной инструкции</w:t>
            </w:r>
          </w:p>
        </w:tc>
        <w:tc>
          <w:tcPr>
            <w:tcW w:w="1304" w:type="dxa"/>
            <w:tcBorders>
              <w:top w:val="dashed" w:sz="6" w:space="0" w:color="000000"/>
              <w:left w:val="dashed" w:sz="6" w:space="0" w:color="000000"/>
              <w:bottom w:val="dashed" w:sz="6" w:space="0" w:color="000000"/>
              <w:right w:val="dashed" w:sz="6" w:space="0" w:color="000000"/>
            </w:tcBorders>
            <w:shd w:val="clear" w:color="auto" w:fill="auto"/>
            <w:tcMar>
              <w:top w:w="28" w:type="dxa"/>
              <w:left w:w="57" w:type="dxa"/>
              <w:bottom w:w="57"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t>Исправность манометра, соответствия давления</w:t>
            </w:r>
            <w:r w:rsidRPr="00F953AB">
              <w:rPr>
                <w:rFonts w:ascii="Arial" w:hAnsi="Arial" w:cs="Arial"/>
                <w:b/>
                <w:bCs/>
                <w:color w:val="000000"/>
                <w:w w:val="85"/>
                <w:sz w:val="18"/>
                <w:szCs w:val="18"/>
                <w:vertAlign w:val="superscript"/>
              </w:rPr>
              <w:t>*</w:t>
            </w:r>
            <w:r w:rsidRPr="00F953AB">
              <w:rPr>
                <w:rFonts w:ascii="Arial" w:hAnsi="Arial" w:cs="Arial"/>
                <w:b/>
                <w:bCs/>
                <w:color w:val="000000"/>
                <w:w w:val="85"/>
                <w:sz w:val="18"/>
                <w:szCs w:val="18"/>
              </w:rPr>
              <w:t xml:space="preserve"> или масса газового баллона</w:t>
            </w:r>
            <w:r w:rsidRPr="00F953AB">
              <w:rPr>
                <w:rFonts w:ascii="Arial" w:hAnsi="Arial" w:cs="Arial"/>
                <w:b/>
                <w:bCs/>
                <w:color w:val="000000"/>
                <w:w w:val="85"/>
                <w:sz w:val="18"/>
                <w:szCs w:val="18"/>
                <w:vertAlign w:val="superscript"/>
              </w:rPr>
              <w:t>**</w:t>
            </w:r>
          </w:p>
        </w:tc>
        <w:tc>
          <w:tcPr>
            <w:tcW w:w="1360" w:type="dxa"/>
            <w:tcBorders>
              <w:top w:val="dashed" w:sz="6" w:space="0" w:color="000000"/>
              <w:left w:val="dashed" w:sz="6" w:space="0" w:color="000000"/>
              <w:bottom w:val="dashed" w:sz="6" w:space="0" w:color="000000"/>
              <w:right w:val="dashed" w:sz="6" w:space="0" w:color="000000"/>
            </w:tcBorders>
            <w:shd w:val="clear" w:color="auto" w:fill="auto"/>
            <w:tcMar>
              <w:top w:w="28" w:type="dxa"/>
              <w:left w:w="57" w:type="dxa"/>
              <w:bottom w:w="57" w:type="dxa"/>
              <w:right w:w="57" w:type="dxa"/>
            </w:tcMar>
          </w:tcPr>
          <w:p w:rsidR="00F953AB" w:rsidRPr="00F953AB" w:rsidRDefault="00F953AB" w:rsidP="00F953AB">
            <w:pPr>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t>Состояние предохранительного устройства, гибкого шланга (при наличии) и распылителя</w:t>
            </w:r>
          </w:p>
        </w:tc>
        <w:tc>
          <w:tcPr>
            <w:tcW w:w="1361" w:type="dxa"/>
            <w:tcBorders>
              <w:top w:val="dashed" w:sz="6" w:space="0" w:color="000000"/>
              <w:left w:val="dashed" w:sz="6" w:space="0" w:color="000000"/>
              <w:bottom w:val="dashed" w:sz="6" w:space="0" w:color="000000"/>
              <w:right w:val="dashed" w:sz="6" w:space="0" w:color="000000"/>
            </w:tcBorders>
            <w:shd w:val="clear" w:color="auto" w:fill="auto"/>
            <w:tcMar>
              <w:top w:w="28" w:type="dxa"/>
              <w:left w:w="57" w:type="dxa"/>
              <w:bottom w:w="57"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t>Состояние ходовой части (для передвижного огнетушителя) и надежность крепления</w:t>
            </w:r>
          </w:p>
        </w:tc>
        <w:tc>
          <w:tcPr>
            <w:tcW w:w="907" w:type="dxa"/>
            <w:tcBorders>
              <w:top w:val="dashed" w:sz="6" w:space="0" w:color="000000"/>
              <w:left w:val="dashed" w:sz="6" w:space="0" w:color="000000"/>
              <w:bottom w:val="dashed" w:sz="6" w:space="0" w:color="000000"/>
              <w:right w:val="dashed" w:sz="6" w:space="0" w:color="000000"/>
            </w:tcBorders>
            <w:shd w:val="clear" w:color="auto" w:fill="auto"/>
            <w:tcMar>
              <w:top w:w="28" w:type="dxa"/>
              <w:left w:w="57" w:type="dxa"/>
              <w:bottom w:w="57" w:type="dxa"/>
              <w:right w:w="57" w:type="dxa"/>
            </w:tcMar>
          </w:tcPr>
          <w:p w:rsidR="00F953AB" w:rsidRPr="00F953AB" w:rsidRDefault="00F953AB" w:rsidP="00F953AB">
            <w:pPr>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t>Соответствие комплектации огнетушителя</w:t>
            </w:r>
          </w:p>
        </w:tc>
        <w:tc>
          <w:tcPr>
            <w:tcW w:w="907" w:type="dxa"/>
            <w:vMerge/>
            <w:tcBorders>
              <w:top w:val="single" w:sz="4" w:space="0" w:color="000000"/>
              <w:left w:val="dashed" w:sz="6" w:space="0" w:color="000000"/>
              <w:bottom w:val="dashed" w:sz="6" w:space="0" w:color="000000"/>
              <w:right w:val="dashed" w:sz="6" w:space="0" w:color="000000"/>
            </w:tcBorders>
            <w:shd w:val="clear" w:color="auto" w:fill="auto"/>
          </w:tcPr>
          <w:p w:rsidR="00F953AB" w:rsidRPr="00F953AB" w:rsidRDefault="00F953AB" w:rsidP="00F953AB">
            <w:pPr>
              <w:autoSpaceDE w:val="0"/>
              <w:autoSpaceDN w:val="0"/>
              <w:adjustRightInd w:val="0"/>
              <w:spacing w:after="0" w:line="240" w:lineRule="auto"/>
              <w:rPr>
                <w:rFonts w:ascii="Arial" w:hAnsi="Arial" w:cs="Arial"/>
                <w:sz w:val="18"/>
                <w:szCs w:val="18"/>
              </w:rPr>
            </w:pPr>
          </w:p>
        </w:tc>
        <w:tc>
          <w:tcPr>
            <w:tcW w:w="1191" w:type="dxa"/>
            <w:vMerge/>
            <w:tcBorders>
              <w:top w:val="single" w:sz="4" w:space="0" w:color="000000"/>
              <w:left w:val="dashed" w:sz="6" w:space="0" w:color="000000"/>
              <w:bottom w:val="dashed" w:sz="6" w:space="0" w:color="000000"/>
              <w:right w:val="dashed" w:sz="6" w:space="0" w:color="000000"/>
            </w:tcBorders>
            <w:shd w:val="clear" w:color="auto" w:fill="auto"/>
          </w:tcPr>
          <w:p w:rsidR="00F953AB" w:rsidRPr="00F953AB" w:rsidRDefault="00F953AB" w:rsidP="00F953AB">
            <w:pPr>
              <w:autoSpaceDE w:val="0"/>
              <w:autoSpaceDN w:val="0"/>
              <w:adjustRightInd w:val="0"/>
              <w:spacing w:after="0" w:line="240" w:lineRule="auto"/>
              <w:rPr>
                <w:rFonts w:ascii="Arial" w:hAnsi="Arial" w:cs="Arial"/>
                <w:sz w:val="18"/>
                <w:szCs w:val="18"/>
              </w:rPr>
            </w:pPr>
          </w:p>
        </w:tc>
      </w:tr>
      <w:tr w:rsidR="00F953AB" w:rsidRPr="00F953AB">
        <w:tblPrEx>
          <w:tblCellMar>
            <w:top w:w="0" w:type="dxa"/>
            <w:left w:w="0" w:type="dxa"/>
            <w:bottom w:w="0" w:type="dxa"/>
            <w:right w:w="0" w:type="dxa"/>
          </w:tblCellMar>
        </w:tblPrEx>
        <w:trPr>
          <w:trHeight w:val="60"/>
        </w:trPr>
        <w:tc>
          <w:tcPr>
            <w:tcW w:w="907" w:type="dxa"/>
            <w:tcBorders>
              <w:top w:val="dashed" w:sz="6" w:space="0" w:color="000000"/>
              <w:left w:val="dashed" w:sz="6" w:space="0" w:color="000000"/>
              <w:bottom w:val="dashed" w:sz="6" w:space="0" w:color="000000"/>
              <w:right w:val="dashed" w:sz="6" w:space="0" w:color="000000"/>
            </w:tcBorders>
            <w:tcMar>
              <w:top w:w="28" w:type="dxa"/>
              <w:left w:w="57" w:type="dxa"/>
              <w:bottom w:w="28" w:type="dxa"/>
              <w:right w:w="57" w:type="dxa"/>
            </w:tcMar>
          </w:tcPr>
          <w:p w:rsidR="00F953AB" w:rsidRPr="00F953AB" w:rsidRDefault="00F953AB" w:rsidP="00F953AB">
            <w:pPr>
              <w:autoSpaceDE w:val="0"/>
              <w:autoSpaceDN w:val="0"/>
              <w:adjustRightInd w:val="0"/>
              <w:spacing w:after="0" w:line="240" w:lineRule="auto"/>
              <w:rPr>
                <w:rFonts w:ascii="Arial" w:hAnsi="Arial" w:cs="Arial"/>
                <w:sz w:val="18"/>
                <w:szCs w:val="18"/>
              </w:rPr>
            </w:pPr>
          </w:p>
        </w:tc>
        <w:tc>
          <w:tcPr>
            <w:tcW w:w="964" w:type="dxa"/>
            <w:tcBorders>
              <w:top w:val="dashed" w:sz="6" w:space="0" w:color="000000"/>
              <w:left w:val="dashed" w:sz="6" w:space="0" w:color="000000"/>
              <w:bottom w:val="dashed" w:sz="6" w:space="0" w:color="000000"/>
              <w:right w:val="dashed" w:sz="6" w:space="0" w:color="000000"/>
            </w:tcBorders>
            <w:tcMar>
              <w:top w:w="28" w:type="dxa"/>
              <w:left w:w="57" w:type="dxa"/>
              <w:bottom w:w="28" w:type="dxa"/>
              <w:right w:w="57" w:type="dxa"/>
            </w:tcMar>
          </w:tcPr>
          <w:p w:rsidR="00F953AB" w:rsidRPr="00F953AB" w:rsidRDefault="00F953AB" w:rsidP="00F953AB">
            <w:pPr>
              <w:autoSpaceDE w:val="0"/>
              <w:autoSpaceDN w:val="0"/>
              <w:adjustRightInd w:val="0"/>
              <w:spacing w:after="0" w:line="240" w:lineRule="auto"/>
              <w:rPr>
                <w:rFonts w:ascii="Arial" w:hAnsi="Arial" w:cs="Arial"/>
                <w:sz w:val="18"/>
                <w:szCs w:val="18"/>
              </w:rPr>
            </w:pPr>
          </w:p>
        </w:tc>
        <w:tc>
          <w:tcPr>
            <w:tcW w:w="1134" w:type="dxa"/>
            <w:tcBorders>
              <w:top w:val="dashed" w:sz="6" w:space="0" w:color="000000"/>
              <w:left w:val="dashed" w:sz="6" w:space="0" w:color="000000"/>
              <w:bottom w:val="dashed" w:sz="6" w:space="0" w:color="000000"/>
              <w:right w:val="dashed" w:sz="6" w:space="0" w:color="000000"/>
            </w:tcBorders>
            <w:tcMar>
              <w:top w:w="28" w:type="dxa"/>
              <w:left w:w="57" w:type="dxa"/>
              <w:bottom w:w="28" w:type="dxa"/>
              <w:right w:w="57" w:type="dxa"/>
            </w:tcMar>
          </w:tcPr>
          <w:p w:rsidR="00F953AB" w:rsidRPr="00F953AB" w:rsidRDefault="00F953AB" w:rsidP="00F953AB">
            <w:pPr>
              <w:autoSpaceDE w:val="0"/>
              <w:autoSpaceDN w:val="0"/>
              <w:adjustRightInd w:val="0"/>
              <w:spacing w:after="0" w:line="240" w:lineRule="auto"/>
              <w:rPr>
                <w:rFonts w:ascii="Arial" w:hAnsi="Arial" w:cs="Arial"/>
                <w:sz w:val="18"/>
                <w:szCs w:val="18"/>
              </w:rPr>
            </w:pPr>
          </w:p>
        </w:tc>
        <w:tc>
          <w:tcPr>
            <w:tcW w:w="1304" w:type="dxa"/>
            <w:tcBorders>
              <w:top w:val="dashed" w:sz="6" w:space="0" w:color="000000"/>
              <w:left w:val="dashed" w:sz="6" w:space="0" w:color="000000"/>
              <w:bottom w:val="dashed" w:sz="6" w:space="0" w:color="000000"/>
              <w:right w:val="dashed" w:sz="6" w:space="0" w:color="000000"/>
            </w:tcBorders>
            <w:tcMar>
              <w:top w:w="28" w:type="dxa"/>
              <w:left w:w="57" w:type="dxa"/>
              <w:bottom w:w="28" w:type="dxa"/>
              <w:right w:w="57" w:type="dxa"/>
            </w:tcMar>
          </w:tcPr>
          <w:p w:rsidR="00F953AB" w:rsidRPr="00F953AB" w:rsidRDefault="00F953AB" w:rsidP="00F953AB">
            <w:pPr>
              <w:autoSpaceDE w:val="0"/>
              <w:autoSpaceDN w:val="0"/>
              <w:adjustRightInd w:val="0"/>
              <w:spacing w:after="0" w:line="240" w:lineRule="auto"/>
              <w:rPr>
                <w:rFonts w:ascii="Arial" w:hAnsi="Arial" w:cs="Arial"/>
                <w:sz w:val="18"/>
                <w:szCs w:val="18"/>
              </w:rPr>
            </w:pPr>
          </w:p>
        </w:tc>
        <w:tc>
          <w:tcPr>
            <w:tcW w:w="1360" w:type="dxa"/>
            <w:tcBorders>
              <w:top w:val="dashed" w:sz="6" w:space="0" w:color="000000"/>
              <w:left w:val="dashed" w:sz="6" w:space="0" w:color="000000"/>
              <w:bottom w:val="dashed" w:sz="6" w:space="0" w:color="000000"/>
              <w:right w:val="dashed" w:sz="6" w:space="0" w:color="000000"/>
            </w:tcBorders>
            <w:tcMar>
              <w:top w:w="28" w:type="dxa"/>
              <w:left w:w="57" w:type="dxa"/>
              <w:bottom w:w="28" w:type="dxa"/>
              <w:right w:w="57" w:type="dxa"/>
            </w:tcMar>
          </w:tcPr>
          <w:p w:rsidR="00F953AB" w:rsidRPr="00F953AB" w:rsidRDefault="00F953AB" w:rsidP="00F953AB">
            <w:pPr>
              <w:autoSpaceDE w:val="0"/>
              <w:autoSpaceDN w:val="0"/>
              <w:adjustRightInd w:val="0"/>
              <w:spacing w:after="0" w:line="240" w:lineRule="auto"/>
              <w:rPr>
                <w:rFonts w:ascii="Arial" w:hAnsi="Arial" w:cs="Arial"/>
                <w:sz w:val="18"/>
                <w:szCs w:val="18"/>
              </w:rPr>
            </w:pPr>
          </w:p>
        </w:tc>
        <w:tc>
          <w:tcPr>
            <w:tcW w:w="1361" w:type="dxa"/>
            <w:tcBorders>
              <w:top w:val="dashed" w:sz="6" w:space="0" w:color="000000"/>
              <w:left w:val="dashed" w:sz="6" w:space="0" w:color="000000"/>
              <w:bottom w:val="dashed" w:sz="6" w:space="0" w:color="000000"/>
              <w:right w:val="dashed" w:sz="6" w:space="0" w:color="000000"/>
            </w:tcBorders>
            <w:tcMar>
              <w:top w:w="28" w:type="dxa"/>
              <w:left w:w="57" w:type="dxa"/>
              <w:bottom w:w="28" w:type="dxa"/>
              <w:right w:w="57" w:type="dxa"/>
            </w:tcMar>
          </w:tcPr>
          <w:p w:rsidR="00F953AB" w:rsidRPr="00F953AB" w:rsidRDefault="00F953AB" w:rsidP="00F953AB">
            <w:pPr>
              <w:autoSpaceDE w:val="0"/>
              <w:autoSpaceDN w:val="0"/>
              <w:adjustRightInd w:val="0"/>
              <w:spacing w:after="0" w:line="240" w:lineRule="auto"/>
              <w:rPr>
                <w:rFonts w:ascii="Arial" w:hAnsi="Arial" w:cs="Arial"/>
                <w:sz w:val="18"/>
                <w:szCs w:val="18"/>
              </w:rPr>
            </w:pPr>
          </w:p>
        </w:tc>
        <w:tc>
          <w:tcPr>
            <w:tcW w:w="907" w:type="dxa"/>
            <w:tcBorders>
              <w:top w:val="dashed" w:sz="6" w:space="0" w:color="000000"/>
              <w:left w:val="dashed" w:sz="6" w:space="0" w:color="000000"/>
              <w:bottom w:val="dashed" w:sz="6" w:space="0" w:color="000000"/>
              <w:right w:val="dashed" w:sz="6" w:space="0" w:color="000000"/>
            </w:tcBorders>
            <w:tcMar>
              <w:top w:w="28" w:type="dxa"/>
              <w:left w:w="57" w:type="dxa"/>
              <w:bottom w:w="28" w:type="dxa"/>
              <w:right w:w="57" w:type="dxa"/>
            </w:tcMar>
          </w:tcPr>
          <w:p w:rsidR="00F953AB" w:rsidRPr="00F953AB" w:rsidRDefault="00F953AB" w:rsidP="00F953AB">
            <w:pPr>
              <w:autoSpaceDE w:val="0"/>
              <w:autoSpaceDN w:val="0"/>
              <w:adjustRightInd w:val="0"/>
              <w:spacing w:after="0" w:line="240" w:lineRule="auto"/>
              <w:rPr>
                <w:rFonts w:ascii="Arial" w:hAnsi="Arial" w:cs="Arial"/>
                <w:sz w:val="18"/>
                <w:szCs w:val="18"/>
              </w:rPr>
            </w:pPr>
          </w:p>
        </w:tc>
        <w:tc>
          <w:tcPr>
            <w:tcW w:w="907" w:type="dxa"/>
            <w:tcBorders>
              <w:top w:val="dashed" w:sz="6" w:space="0" w:color="000000"/>
              <w:left w:val="dashed" w:sz="6" w:space="0" w:color="000000"/>
              <w:bottom w:val="dashed" w:sz="6" w:space="0" w:color="000000"/>
              <w:right w:val="dashed" w:sz="6" w:space="0" w:color="000000"/>
            </w:tcBorders>
            <w:tcMar>
              <w:top w:w="28" w:type="dxa"/>
              <w:left w:w="57" w:type="dxa"/>
              <w:bottom w:w="28" w:type="dxa"/>
              <w:right w:w="57" w:type="dxa"/>
            </w:tcMar>
          </w:tcPr>
          <w:p w:rsidR="00F953AB" w:rsidRPr="00F953AB" w:rsidRDefault="00F953AB" w:rsidP="00F953AB">
            <w:pPr>
              <w:autoSpaceDE w:val="0"/>
              <w:autoSpaceDN w:val="0"/>
              <w:adjustRightInd w:val="0"/>
              <w:spacing w:after="0" w:line="240" w:lineRule="auto"/>
              <w:rPr>
                <w:rFonts w:ascii="Arial" w:hAnsi="Arial" w:cs="Arial"/>
                <w:sz w:val="18"/>
                <w:szCs w:val="18"/>
              </w:rPr>
            </w:pPr>
          </w:p>
        </w:tc>
        <w:tc>
          <w:tcPr>
            <w:tcW w:w="1191" w:type="dxa"/>
            <w:tcBorders>
              <w:top w:val="dashed" w:sz="6" w:space="0" w:color="000000"/>
              <w:left w:val="dashed" w:sz="6" w:space="0" w:color="000000"/>
              <w:bottom w:val="dashed" w:sz="6" w:space="0" w:color="000000"/>
              <w:right w:val="dashed" w:sz="6" w:space="0" w:color="000000"/>
            </w:tcBorders>
            <w:tcMar>
              <w:top w:w="28" w:type="dxa"/>
              <w:left w:w="57" w:type="dxa"/>
              <w:bottom w:w="28" w:type="dxa"/>
              <w:right w:w="57" w:type="dxa"/>
            </w:tcMar>
          </w:tcPr>
          <w:p w:rsidR="00F953AB" w:rsidRPr="00F953AB" w:rsidRDefault="00F953AB" w:rsidP="00F953AB">
            <w:pPr>
              <w:autoSpaceDE w:val="0"/>
              <w:autoSpaceDN w:val="0"/>
              <w:adjustRightInd w:val="0"/>
              <w:spacing w:after="0" w:line="240" w:lineRule="auto"/>
              <w:rPr>
                <w:rFonts w:ascii="Arial" w:hAnsi="Arial" w:cs="Arial"/>
                <w:sz w:val="18"/>
                <w:szCs w:val="18"/>
              </w:rPr>
            </w:pPr>
          </w:p>
        </w:tc>
      </w:tr>
      <w:tr w:rsidR="00F953AB" w:rsidRPr="00F953AB">
        <w:tblPrEx>
          <w:tblCellMar>
            <w:top w:w="0" w:type="dxa"/>
            <w:left w:w="0" w:type="dxa"/>
            <w:bottom w:w="0" w:type="dxa"/>
            <w:right w:w="0" w:type="dxa"/>
          </w:tblCellMar>
        </w:tblPrEx>
        <w:trPr>
          <w:trHeight w:val="60"/>
        </w:trPr>
        <w:tc>
          <w:tcPr>
            <w:tcW w:w="907" w:type="dxa"/>
            <w:tcBorders>
              <w:top w:val="dashed" w:sz="6" w:space="0" w:color="000000"/>
              <w:left w:val="dashed" w:sz="6" w:space="0" w:color="000000"/>
              <w:bottom w:val="dashed" w:sz="6" w:space="0" w:color="000000"/>
              <w:right w:val="dashed" w:sz="6" w:space="0" w:color="000000"/>
            </w:tcBorders>
            <w:tcMar>
              <w:top w:w="28" w:type="dxa"/>
              <w:left w:w="57" w:type="dxa"/>
              <w:bottom w:w="28" w:type="dxa"/>
              <w:right w:w="57" w:type="dxa"/>
            </w:tcMar>
          </w:tcPr>
          <w:p w:rsidR="00F953AB" w:rsidRPr="00F953AB" w:rsidRDefault="00F953AB" w:rsidP="00F953AB">
            <w:pPr>
              <w:autoSpaceDE w:val="0"/>
              <w:autoSpaceDN w:val="0"/>
              <w:adjustRightInd w:val="0"/>
              <w:spacing w:after="0" w:line="240" w:lineRule="auto"/>
              <w:rPr>
                <w:rFonts w:ascii="Arial" w:hAnsi="Arial" w:cs="Arial"/>
                <w:sz w:val="18"/>
                <w:szCs w:val="18"/>
              </w:rPr>
            </w:pPr>
          </w:p>
        </w:tc>
        <w:tc>
          <w:tcPr>
            <w:tcW w:w="964" w:type="dxa"/>
            <w:tcBorders>
              <w:top w:val="dashed" w:sz="6" w:space="0" w:color="000000"/>
              <w:left w:val="dashed" w:sz="6" w:space="0" w:color="000000"/>
              <w:bottom w:val="dashed" w:sz="6" w:space="0" w:color="000000"/>
              <w:right w:val="dashed" w:sz="6" w:space="0" w:color="000000"/>
            </w:tcBorders>
            <w:tcMar>
              <w:top w:w="28" w:type="dxa"/>
              <w:left w:w="57" w:type="dxa"/>
              <w:bottom w:w="28" w:type="dxa"/>
              <w:right w:w="57" w:type="dxa"/>
            </w:tcMar>
          </w:tcPr>
          <w:p w:rsidR="00F953AB" w:rsidRPr="00F953AB" w:rsidRDefault="00F953AB" w:rsidP="00F953AB">
            <w:pPr>
              <w:autoSpaceDE w:val="0"/>
              <w:autoSpaceDN w:val="0"/>
              <w:adjustRightInd w:val="0"/>
              <w:spacing w:after="0" w:line="240" w:lineRule="auto"/>
              <w:rPr>
                <w:rFonts w:ascii="Arial" w:hAnsi="Arial" w:cs="Arial"/>
                <w:sz w:val="18"/>
                <w:szCs w:val="18"/>
              </w:rPr>
            </w:pPr>
          </w:p>
        </w:tc>
        <w:tc>
          <w:tcPr>
            <w:tcW w:w="1134" w:type="dxa"/>
            <w:tcBorders>
              <w:top w:val="dashed" w:sz="6" w:space="0" w:color="000000"/>
              <w:left w:val="dashed" w:sz="6" w:space="0" w:color="000000"/>
              <w:bottom w:val="dashed" w:sz="6" w:space="0" w:color="000000"/>
              <w:right w:val="dashed" w:sz="6" w:space="0" w:color="000000"/>
            </w:tcBorders>
            <w:tcMar>
              <w:top w:w="28" w:type="dxa"/>
              <w:left w:w="57" w:type="dxa"/>
              <w:bottom w:w="28" w:type="dxa"/>
              <w:right w:w="57" w:type="dxa"/>
            </w:tcMar>
          </w:tcPr>
          <w:p w:rsidR="00F953AB" w:rsidRPr="00F953AB" w:rsidRDefault="00F953AB" w:rsidP="00F953AB">
            <w:pPr>
              <w:autoSpaceDE w:val="0"/>
              <w:autoSpaceDN w:val="0"/>
              <w:adjustRightInd w:val="0"/>
              <w:spacing w:after="0" w:line="240" w:lineRule="auto"/>
              <w:rPr>
                <w:rFonts w:ascii="Arial" w:hAnsi="Arial" w:cs="Arial"/>
                <w:sz w:val="18"/>
                <w:szCs w:val="18"/>
              </w:rPr>
            </w:pPr>
          </w:p>
        </w:tc>
        <w:tc>
          <w:tcPr>
            <w:tcW w:w="1304" w:type="dxa"/>
            <w:tcBorders>
              <w:top w:val="dashed" w:sz="6" w:space="0" w:color="000000"/>
              <w:left w:val="dashed" w:sz="6" w:space="0" w:color="000000"/>
              <w:bottom w:val="dashed" w:sz="6" w:space="0" w:color="000000"/>
              <w:right w:val="dashed" w:sz="6" w:space="0" w:color="000000"/>
            </w:tcBorders>
            <w:tcMar>
              <w:top w:w="28" w:type="dxa"/>
              <w:left w:w="57" w:type="dxa"/>
              <w:bottom w:w="28" w:type="dxa"/>
              <w:right w:w="57" w:type="dxa"/>
            </w:tcMar>
          </w:tcPr>
          <w:p w:rsidR="00F953AB" w:rsidRPr="00F953AB" w:rsidRDefault="00F953AB" w:rsidP="00F953AB">
            <w:pPr>
              <w:autoSpaceDE w:val="0"/>
              <w:autoSpaceDN w:val="0"/>
              <w:adjustRightInd w:val="0"/>
              <w:spacing w:after="0" w:line="240" w:lineRule="auto"/>
              <w:rPr>
                <w:rFonts w:ascii="Arial" w:hAnsi="Arial" w:cs="Arial"/>
                <w:sz w:val="18"/>
                <w:szCs w:val="18"/>
              </w:rPr>
            </w:pPr>
          </w:p>
        </w:tc>
        <w:tc>
          <w:tcPr>
            <w:tcW w:w="1360" w:type="dxa"/>
            <w:tcBorders>
              <w:top w:val="dashed" w:sz="6" w:space="0" w:color="000000"/>
              <w:left w:val="dashed" w:sz="6" w:space="0" w:color="000000"/>
              <w:bottom w:val="dashed" w:sz="6" w:space="0" w:color="000000"/>
              <w:right w:val="dashed" w:sz="6" w:space="0" w:color="000000"/>
            </w:tcBorders>
            <w:tcMar>
              <w:top w:w="28" w:type="dxa"/>
              <w:left w:w="57" w:type="dxa"/>
              <w:bottom w:w="28" w:type="dxa"/>
              <w:right w:w="57" w:type="dxa"/>
            </w:tcMar>
          </w:tcPr>
          <w:p w:rsidR="00F953AB" w:rsidRPr="00F953AB" w:rsidRDefault="00F953AB" w:rsidP="00F953AB">
            <w:pPr>
              <w:autoSpaceDE w:val="0"/>
              <w:autoSpaceDN w:val="0"/>
              <w:adjustRightInd w:val="0"/>
              <w:spacing w:after="0" w:line="240" w:lineRule="auto"/>
              <w:rPr>
                <w:rFonts w:ascii="Arial" w:hAnsi="Arial" w:cs="Arial"/>
                <w:sz w:val="18"/>
                <w:szCs w:val="18"/>
              </w:rPr>
            </w:pPr>
          </w:p>
        </w:tc>
        <w:tc>
          <w:tcPr>
            <w:tcW w:w="1361" w:type="dxa"/>
            <w:tcBorders>
              <w:top w:val="dashed" w:sz="6" w:space="0" w:color="000000"/>
              <w:left w:val="dashed" w:sz="6" w:space="0" w:color="000000"/>
              <w:bottom w:val="dashed" w:sz="6" w:space="0" w:color="000000"/>
              <w:right w:val="dashed" w:sz="6" w:space="0" w:color="000000"/>
            </w:tcBorders>
            <w:tcMar>
              <w:top w:w="28" w:type="dxa"/>
              <w:left w:w="57" w:type="dxa"/>
              <w:bottom w:w="28" w:type="dxa"/>
              <w:right w:w="57" w:type="dxa"/>
            </w:tcMar>
          </w:tcPr>
          <w:p w:rsidR="00F953AB" w:rsidRPr="00F953AB" w:rsidRDefault="00F953AB" w:rsidP="00F953AB">
            <w:pPr>
              <w:autoSpaceDE w:val="0"/>
              <w:autoSpaceDN w:val="0"/>
              <w:adjustRightInd w:val="0"/>
              <w:spacing w:after="0" w:line="240" w:lineRule="auto"/>
              <w:rPr>
                <w:rFonts w:ascii="Arial" w:hAnsi="Arial" w:cs="Arial"/>
                <w:sz w:val="18"/>
                <w:szCs w:val="18"/>
              </w:rPr>
            </w:pPr>
          </w:p>
        </w:tc>
        <w:tc>
          <w:tcPr>
            <w:tcW w:w="907" w:type="dxa"/>
            <w:tcBorders>
              <w:top w:val="dashed" w:sz="6" w:space="0" w:color="000000"/>
              <w:left w:val="dashed" w:sz="6" w:space="0" w:color="000000"/>
              <w:bottom w:val="dashed" w:sz="6" w:space="0" w:color="000000"/>
              <w:right w:val="dashed" w:sz="6" w:space="0" w:color="000000"/>
            </w:tcBorders>
            <w:tcMar>
              <w:top w:w="28" w:type="dxa"/>
              <w:left w:w="57" w:type="dxa"/>
              <w:bottom w:w="28" w:type="dxa"/>
              <w:right w:w="57" w:type="dxa"/>
            </w:tcMar>
          </w:tcPr>
          <w:p w:rsidR="00F953AB" w:rsidRPr="00F953AB" w:rsidRDefault="00F953AB" w:rsidP="00F953AB">
            <w:pPr>
              <w:autoSpaceDE w:val="0"/>
              <w:autoSpaceDN w:val="0"/>
              <w:adjustRightInd w:val="0"/>
              <w:spacing w:after="0" w:line="240" w:lineRule="auto"/>
              <w:rPr>
                <w:rFonts w:ascii="Arial" w:hAnsi="Arial" w:cs="Arial"/>
                <w:sz w:val="18"/>
                <w:szCs w:val="18"/>
              </w:rPr>
            </w:pPr>
          </w:p>
        </w:tc>
        <w:tc>
          <w:tcPr>
            <w:tcW w:w="907" w:type="dxa"/>
            <w:tcBorders>
              <w:top w:val="dashed" w:sz="6" w:space="0" w:color="000000"/>
              <w:left w:val="dashed" w:sz="6" w:space="0" w:color="000000"/>
              <w:bottom w:val="dashed" w:sz="6" w:space="0" w:color="000000"/>
              <w:right w:val="dashed" w:sz="6" w:space="0" w:color="000000"/>
            </w:tcBorders>
            <w:tcMar>
              <w:top w:w="28" w:type="dxa"/>
              <w:left w:w="57" w:type="dxa"/>
              <w:bottom w:w="28" w:type="dxa"/>
              <w:right w:w="57" w:type="dxa"/>
            </w:tcMar>
          </w:tcPr>
          <w:p w:rsidR="00F953AB" w:rsidRPr="00F953AB" w:rsidRDefault="00F953AB" w:rsidP="00F953AB">
            <w:pPr>
              <w:autoSpaceDE w:val="0"/>
              <w:autoSpaceDN w:val="0"/>
              <w:adjustRightInd w:val="0"/>
              <w:spacing w:after="0" w:line="240" w:lineRule="auto"/>
              <w:rPr>
                <w:rFonts w:ascii="Arial" w:hAnsi="Arial" w:cs="Arial"/>
                <w:sz w:val="18"/>
                <w:szCs w:val="18"/>
              </w:rPr>
            </w:pPr>
          </w:p>
        </w:tc>
        <w:tc>
          <w:tcPr>
            <w:tcW w:w="1191" w:type="dxa"/>
            <w:tcBorders>
              <w:top w:val="dashed" w:sz="6" w:space="0" w:color="000000"/>
              <w:left w:val="dashed" w:sz="6" w:space="0" w:color="000000"/>
              <w:bottom w:val="dashed" w:sz="6" w:space="0" w:color="000000"/>
              <w:right w:val="dashed" w:sz="6" w:space="0" w:color="000000"/>
            </w:tcBorders>
            <w:tcMar>
              <w:top w:w="28" w:type="dxa"/>
              <w:left w:w="57" w:type="dxa"/>
              <w:bottom w:w="28" w:type="dxa"/>
              <w:right w:w="57" w:type="dxa"/>
            </w:tcMar>
          </w:tcPr>
          <w:p w:rsidR="00F953AB" w:rsidRPr="00F953AB" w:rsidRDefault="00F953AB" w:rsidP="00F953AB">
            <w:pPr>
              <w:autoSpaceDE w:val="0"/>
              <w:autoSpaceDN w:val="0"/>
              <w:adjustRightInd w:val="0"/>
              <w:spacing w:after="0" w:line="240" w:lineRule="auto"/>
              <w:rPr>
                <w:rFonts w:ascii="Arial" w:hAnsi="Arial" w:cs="Arial"/>
                <w:sz w:val="18"/>
                <w:szCs w:val="18"/>
              </w:rPr>
            </w:pPr>
          </w:p>
        </w:tc>
      </w:tr>
    </w:tbl>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p>
    <w:p w:rsidR="00F953AB" w:rsidRPr="00F953AB" w:rsidRDefault="00F953AB" w:rsidP="00F953AB">
      <w:pPr>
        <w:tabs>
          <w:tab w:val="left" w:pos="170"/>
          <w:tab w:val="left" w:pos="227"/>
        </w:tabs>
        <w:autoSpaceDE w:val="0"/>
        <w:autoSpaceDN w:val="0"/>
        <w:adjustRightInd w:val="0"/>
        <w:spacing w:before="113" w:after="0" w:line="220" w:lineRule="atLeast"/>
        <w:ind w:firstLine="113"/>
        <w:jc w:val="both"/>
        <w:textAlignment w:val="center"/>
        <w:rPr>
          <w:rFonts w:ascii="Arial" w:hAnsi="Arial" w:cs="Arial"/>
          <w:b/>
          <w:bCs/>
          <w:color w:val="000000"/>
          <w:w w:val="96"/>
          <w:sz w:val="18"/>
          <w:szCs w:val="18"/>
        </w:rPr>
      </w:pPr>
      <w:r w:rsidRPr="00F953AB">
        <w:rPr>
          <w:rFonts w:ascii="Arial" w:hAnsi="Arial" w:cs="Arial"/>
          <w:b/>
          <w:bCs/>
          <w:color w:val="000000"/>
          <w:w w:val="84"/>
          <w:sz w:val="18"/>
          <w:szCs w:val="18"/>
        </w:rPr>
        <w:t>Примечание:</w:t>
      </w:r>
      <w:r w:rsidRPr="00F953AB">
        <w:rPr>
          <w:rFonts w:ascii="Arial" w:hAnsi="Arial" w:cs="Arial"/>
          <w:color w:val="000000"/>
          <w:w w:val="84"/>
          <w:sz w:val="18"/>
          <w:szCs w:val="18"/>
        </w:rPr>
        <w:t xml:space="preserve"> </w:t>
      </w:r>
      <w:r w:rsidRPr="00F953AB">
        <w:rPr>
          <w:rFonts w:ascii="Arial" w:hAnsi="Arial" w:cs="Arial"/>
          <w:color w:val="000000"/>
          <w:w w:val="84"/>
          <w:sz w:val="18"/>
          <w:szCs w:val="18"/>
          <w:vertAlign w:val="superscript"/>
        </w:rPr>
        <w:t>*</w:t>
      </w:r>
      <w:r w:rsidRPr="00F953AB">
        <w:rPr>
          <w:rFonts w:ascii="Arial" w:hAnsi="Arial" w:cs="Arial"/>
          <w:color w:val="000000"/>
          <w:w w:val="84"/>
          <w:sz w:val="18"/>
          <w:szCs w:val="18"/>
        </w:rPr>
        <w:t xml:space="preserve"> Давление в корпусе </w:t>
      </w:r>
      <w:proofErr w:type="spellStart"/>
      <w:r w:rsidRPr="00F953AB">
        <w:rPr>
          <w:rFonts w:ascii="Arial" w:hAnsi="Arial" w:cs="Arial"/>
          <w:color w:val="000000"/>
          <w:w w:val="84"/>
          <w:sz w:val="18"/>
          <w:szCs w:val="18"/>
        </w:rPr>
        <w:t>закачного</w:t>
      </w:r>
      <w:proofErr w:type="spellEnd"/>
      <w:r w:rsidRPr="00F953AB">
        <w:rPr>
          <w:rFonts w:ascii="Arial" w:hAnsi="Arial" w:cs="Arial"/>
          <w:color w:val="000000"/>
          <w:w w:val="84"/>
          <w:sz w:val="18"/>
          <w:szCs w:val="18"/>
        </w:rPr>
        <w:t xml:space="preserve"> огнетушителя или в газовом баллоне (если он расположен снаружи и оснащен манометром или индикатором давления). </w:t>
      </w:r>
      <w:r w:rsidRPr="00F953AB">
        <w:rPr>
          <w:rFonts w:ascii="Arial" w:hAnsi="Arial" w:cs="Arial"/>
          <w:b/>
          <w:bCs/>
          <w:color w:val="000000"/>
          <w:w w:val="84"/>
          <w:sz w:val="18"/>
          <w:szCs w:val="18"/>
          <w:vertAlign w:val="superscript"/>
        </w:rPr>
        <w:t>**</w:t>
      </w:r>
      <w:r w:rsidRPr="00F953AB">
        <w:rPr>
          <w:rFonts w:ascii="Arial" w:hAnsi="Arial" w:cs="Arial"/>
          <w:color w:val="000000"/>
          <w:w w:val="84"/>
          <w:sz w:val="18"/>
          <w:szCs w:val="18"/>
          <w:vertAlign w:val="superscript"/>
        </w:rPr>
        <w:t xml:space="preserve"> </w:t>
      </w:r>
      <w:r w:rsidRPr="00F953AB">
        <w:rPr>
          <w:rFonts w:ascii="Arial" w:hAnsi="Arial" w:cs="Arial"/>
          <w:color w:val="000000"/>
          <w:w w:val="84"/>
          <w:sz w:val="18"/>
          <w:szCs w:val="18"/>
        </w:rPr>
        <w:t>Масса баллона со сжиженным газом для вытеснения ОТВ из огнетушителя. Если баллончик расположен внутри корпуса огнетушителя, то его масса определяется раз в год (для порошковых огнетушителей – выборочно) и сравнивается со значением, указанным в эксплуатационном документе на огнетушитель.</w:t>
      </w:r>
    </w:p>
    <w:p w:rsidR="00F953AB" w:rsidRPr="00F953AB" w:rsidRDefault="00F953AB" w:rsidP="00F953AB">
      <w:pPr>
        <w:tabs>
          <w:tab w:val="left" w:pos="227"/>
        </w:tabs>
        <w:autoSpaceDE w:val="0"/>
        <w:autoSpaceDN w:val="0"/>
        <w:adjustRightInd w:val="0"/>
        <w:spacing w:before="113" w:after="0" w:line="220" w:lineRule="atLeast"/>
        <w:ind w:left="6180"/>
        <w:textAlignment w:val="center"/>
        <w:rPr>
          <w:rFonts w:ascii="Arial" w:hAnsi="Arial" w:cs="Arial"/>
          <w:color w:val="000000"/>
          <w:w w:val="85"/>
          <w:sz w:val="18"/>
          <w:szCs w:val="18"/>
        </w:rPr>
      </w:pPr>
      <w:r w:rsidRPr="00F953AB">
        <w:rPr>
          <w:rFonts w:ascii="Arial" w:hAnsi="Arial" w:cs="Arial"/>
          <w:color w:val="000000"/>
          <w:w w:val="85"/>
          <w:sz w:val="18"/>
          <w:szCs w:val="18"/>
        </w:rPr>
        <w:t xml:space="preserve">Приложение 3 </w:t>
      </w:r>
      <w:r w:rsidRPr="00F953AB">
        <w:rPr>
          <w:rFonts w:ascii="Arial" w:hAnsi="Arial" w:cs="Arial"/>
          <w:color w:val="000000"/>
          <w:w w:val="85"/>
          <w:sz w:val="18"/>
          <w:szCs w:val="18"/>
        </w:rPr>
        <w:br/>
        <w:t xml:space="preserve">к </w:t>
      </w:r>
      <w:proofErr w:type="spellStart"/>
      <w:r w:rsidRPr="00F953AB">
        <w:rPr>
          <w:rFonts w:ascii="Arial" w:hAnsi="Arial" w:cs="Arial"/>
          <w:color w:val="000000"/>
          <w:w w:val="85"/>
          <w:sz w:val="18"/>
          <w:szCs w:val="18"/>
        </w:rPr>
        <w:t>Общеобъектовой</w:t>
      </w:r>
      <w:proofErr w:type="spellEnd"/>
      <w:r w:rsidRPr="00F953AB">
        <w:rPr>
          <w:rFonts w:ascii="Arial" w:hAnsi="Arial" w:cs="Arial"/>
          <w:color w:val="000000"/>
          <w:w w:val="85"/>
          <w:sz w:val="18"/>
          <w:szCs w:val="18"/>
        </w:rPr>
        <w:t xml:space="preserve"> инструкции</w:t>
      </w:r>
    </w:p>
    <w:p w:rsidR="00F953AB" w:rsidRPr="00F953AB" w:rsidRDefault="00F953AB" w:rsidP="00F953AB">
      <w:pPr>
        <w:tabs>
          <w:tab w:val="left" w:pos="227"/>
        </w:tabs>
        <w:autoSpaceDE w:val="0"/>
        <w:autoSpaceDN w:val="0"/>
        <w:adjustRightInd w:val="0"/>
        <w:spacing w:after="0" w:line="220" w:lineRule="atLeast"/>
        <w:ind w:left="6180"/>
        <w:jc w:val="both"/>
        <w:textAlignment w:val="center"/>
        <w:rPr>
          <w:rFonts w:ascii="Arial" w:hAnsi="Arial" w:cs="Arial"/>
          <w:color w:val="000000"/>
          <w:w w:val="85"/>
          <w:sz w:val="18"/>
          <w:szCs w:val="18"/>
        </w:rPr>
      </w:pPr>
      <w:r w:rsidRPr="00F953AB">
        <w:rPr>
          <w:rFonts w:ascii="Arial" w:hAnsi="Arial" w:cs="Arial"/>
          <w:color w:val="000000"/>
          <w:w w:val="85"/>
          <w:sz w:val="18"/>
          <w:szCs w:val="18"/>
        </w:rPr>
        <w:t>по пожарной безопасности на предприятии</w:t>
      </w:r>
    </w:p>
    <w:p w:rsidR="00F953AB" w:rsidRPr="00F953AB" w:rsidRDefault="00F953AB" w:rsidP="00F953AB">
      <w:pPr>
        <w:tabs>
          <w:tab w:val="left" w:pos="227"/>
        </w:tabs>
        <w:autoSpaceDE w:val="0"/>
        <w:autoSpaceDN w:val="0"/>
        <w:adjustRightInd w:val="0"/>
        <w:spacing w:after="57" w:line="220" w:lineRule="atLeast"/>
        <w:ind w:left="6180"/>
        <w:jc w:val="both"/>
        <w:textAlignment w:val="center"/>
        <w:rPr>
          <w:rFonts w:ascii="Arial" w:hAnsi="Arial" w:cs="Arial"/>
          <w:color w:val="000000"/>
          <w:w w:val="85"/>
          <w:sz w:val="18"/>
          <w:szCs w:val="18"/>
        </w:rPr>
      </w:pPr>
      <w:r w:rsidRPr="00F953AB">
        <w:rPr>
          <w:rFonts w:ascii="Arial" w:hAnsi="Arial" w:cs="Arial"/>
          <w:color w:val="000000"/>
          <w:w w:val="85"/>
          <w:sz w:val="18"/>
          <w:szCs w:val="18"/>
        </w:rPr>
        <w:t xml:space="preserve">№ </w:t>
      </w:r>
      <w:r w:rsidRPr="00F953AB">
        <w:rPr>
          <w:rFonts w:ascii="Arial" w:hAnsi="Arial" w:cs="Arial"/>
          <w:color w:val="000000"/>
          <w:w w:val="85"/>
          <w:sz w:val="18"/>
          <w:szCs w:val="18"/>
          <w:u w:val="thick"/>
        </w:rPr>
        <w:t xml:space="preserve">       </w:t>
      </w:r>
    </w:p>
    <w:p w:rsidR="00F953AB" w:rsidRPr="00F953AB" w:rsidRDefault="00F953AB" w:rsidP="00F953AB">
      <w:pPr>
        <w:tabs>
          <w:tab w:val="left" w:pos="227"/>
        </w:tabs>
        <w:autoSpaceDE w:val="0"/>
        <w:autoSpaceDN w:val="0"/>
        <w:adjustRightInd w:val="0"/>
        <w:spacing w:before="85" w:after="0" w:line="220" w:lineRule="atLeast"/>
        <w:ind w:firstLine="170"/>
        <w:jc w:val="center"/>
        <w:textAlignment w:val="center"/>
        <w:rPr>
          <w:rFonts w:ascii="Arial" w:hAnsi="Arial" w:cs="Arial"/>
          <w:b/>
          <w:color w:val="000000"/>
          <w:w w:val="85"/>
          <w:sz w:val="18"/>
          <w:szCs w:val="18"/>
        </w:rPr>
      </w:pPr>
      <w:r w:rsidRPr="00F953AB">
        <w:rPr>
          <w:rFonts w:ascii="Arial" w:hAnsi="Arial" w:cs="Arial"/>
          <w:b/>
          <w:caps/>
          <w:color w:val="000000"/>
          <w:w w:val="97"/>
          <w:sz w:val="18"/>
          <w:szCs w:val="18"/>
        </w:rPr>
        <w:t>Журнал регистрации огневых работ</w:t>
      </w:r>
    </w:p>
    <w:tbl>
      <w:tblPr>
        <w:tblW w:w="0" w:type="auto"/>
        <w:tblInd w:w="-8" w:type="dxa"/>
        <w:tblLayout w:type="fixed"/>
        <w:tblCellMar>
          <w:left w:w="0" w:type="dxa"/>
          <w:right w:w="0" w:type="dxa"/>
        </w:tblCellMar>
        <w:tblLook w:val="0000" w:firstRow="0" w:lastRow="0" w:firstColumn="0" w:lastColumn="0" w:noHBand="0" w:noVBand="0"/>
      </w:tblPr>
      <w:tblGrid>
        <w:gridCol w:w="1367"/>
        <w:gridCol w:w="1659"/>
        <w:gridCol w:w="1672"/>
        <w:gridCol w:w="2608"/>
        <w:gridCol w:w="1361"/>
        <w:gridCol w:w="1360"/>
      </w:tblGrid>
      <w:tr w:rsidR="00F953AB" w:rsidRPr="00F953AB" w:rsidTr="00F953AB">
        <w:tblPrEx>
          <w:tblCellMar>
            <w:top w:w="0" w:type="dxa"/>
            <w:left w:w="0" w:type="dxa"/>
            <w:bottom w:w="0" w:type="dxa"/>
            <w:right w:w="0" w:type="dxa"/>
          </w:tblCellMar>
        </w:tblPrEx>
        <w:trPr>
          <w:trHeight w:val="60"/>
        </w:trPr>
        <w:tc>
          <w:tcPr>
            <w:tcW w:w="1367" w:type="dxa"/>
            <w:tcBorders>
              <w:top w:val="dashed" w:sz="6" w:space="0" w:color="000000"/>
              <w:left w:val="dashed" w:sz="6" w:space="0" w:color="000000"/>
              <w:bottom w:val="dashed" w:sz="6" w:space="0" w:color="000000"/>
              <w:right w:val="dashed" w:sz="6" w:space="0" w:color="000000"/>
            </w:tcBorders>
            <w:shd w:val="clear" w:color="auto" w:fill="auto"/>
            <w:tcMar>
              <w:top w:w="28" w:type="dxa"/>
              <w:left w:w="57" w:type="dxa"/>
              <w:bottom w:w="57"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t>Дата и время уведомления о проведении работ</w:t>
            </w:r>
          </w:p>
        </w:tc>
        <w:tc>
          <w:tcPr>
            <w:tcW w:w="1659" w:type="dxa"/>
            <w:tcBorders>
              <w:top w:val="dashed" w:sz="6" w:space="0" w:color="000000"/>
              <w:left w:val="dashed" w:sz="6" w:space="0" w:color="000000"/>
              <w:bottom w:val="dashed" w:sz="6" w:space="0" w:color="000000"/>
              <w:right w:val="dashed" w:sz="6" w:space="0" w:color="000000"/>
            </w:tcBorders>
            <w:shd w:val="clear" w:color="auto" w:fill="auto"/>
            <w:tcMar>
              <w:top w:w="28" w:type="dxa"/>
              <w:left w:w="57" w:type="dxa"/>
              <w:bottom w:w="57"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t>Наименование подразделения</w:t>
            </w:r>
          </w:p>
        </w:tc>
        <w:tc>
          <w:tcPr>
            <w:tcW w:w="1672" w:type="dxa"/>
            <w:tcBorders>
              <w:top w:val="dashed" w:sz="6" w:space="0" w:color="000000"/>
              <w:left w:val="dashed" w:sz="6" w:space="0" w:color="000000"/>
              <w:bottom w:val="dashed" w:sz="6" w:space="0" w:color="000000"/>
              <w:right w:val="dashed" w:sz="6" w:space="0" w:color="000000"/>
            </w:tcBorders>
            <w:shd w:val="clear" w:color="auto" w:fill="auto"/>
            <w:tcMar>
              <w:top w:w="28" w:type="dxa"/>
              <w:left w:w="57" w:type="dxa"/>
              <w:bottom w:w="57"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t>Место и характер огневых работ, время проведения</w:t>
            </w:r>
          </w:p>
        </w:tc>
        <w:tc>
          <w:tcPr>
            <w:tcW w:w="2608" w:type="dxa"/>
            <w:tcBorders>
              <w:top w:val="dashed" w:sz="6" w:space="0" w:color="000000"/>
              <w:left w:val="dashed" w:sz="6" w:space="0" w:color="000000"/>
              <w:bottom w:val="dashed" w:sz="6" w:space="0" w:color="000000"/>
              <w:right w:val="dashed" w:sz="6" w:space="0" w:color="000000"/>
            </w:tcBorders>
            <w:shd w:val="clear" w:color="auto" w:fill="auto"/>
            <w:tcMar>
              <w:top w:w="28" w:type="dxa"/>
              <w:left w:w="57" w:type="dxa"/>
              <w:bottom w:w="57"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t>Фамилия, инициалы и подпись работника, проверившего место производства огневых работ</w:t>
            </w:r>
          </w:p>
        </w:tc>
        <w:tc>
          <w:tcPr>
            <w:tcW w:w="1361" w:type="dxa"/>
            <w:tcBorders>
              <w:top w:val="dashed" w:sz="6" w:space="0" w:color="000000"/>
              <w:left w:val="dashed" w:sz="6" w:space="0" w:color="000000"/>
              <w:bottom w:val="dashed" w:sz="6" w:space="0" w:color="000000"/>
              <w:right w:val="dashed" w:sz="6" w:space="0" w:color="000000"/>
            </w:tcBorders>
            <w:shd w:val="clear" w:color="auto" w:fill="auto"/>
            <w:tcMar>
              <w:top w:w="28" w:type="dxa"/>
              <w:left w:w="57" w:type="dxa"/>
              <w:bottom w:w="57"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t>Выявленные нарушения</w:t>
            </w:r>
          </w:p>
        </w:tc>
        <w:tc>
          <w:tcPr>
            <w:tcW w:w="1360" w:type="dxa"/>
            <w:tcBorders>
              <w:top w:val="dashed" w:sz="6" w:space="0" w:color="000000"/>
              <w:left w:val="dashed" w:sz="6" w:space="0" w:color="000000"/>
              <w:bottom w:val="dashed" w:sz="6" w:space="0" w:color="000000"/>
              <w:right w:val="dashed" w:sz="6" w:space="0" w:color="000000"/>
            </w:tcBorders>
            <w:shd w:val="clear" w:color="auto" w:fill="auto"/>
            <w:tcMar>
              <w:top w:w="28" w:type="dxa"/>
              <w:left w:w="57" w:type="dxa"/>
              <w:bottom w:w="57" w:type="dxa"/>
              <w:right w:w="57" w:type="dxa"/>
            </w:tcMar>
          </w:tcPr>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b/>
                <w:bCs/>
                <w:color w:val="000000"/>
                <w:w w:val="85"/>
                <w:sz w:val="18"/>
                <w:szCs w:val="18"/>
              </w:rPr>
            </w:pPr>
            <w:r w:rsidRPr="00F953AB">
              <w:rPr>
                <w:rFonts w:ascii="Arial" w:hAnsi="Arial" w:cs="Arial"/>
                <w:b/>
                <w:bCs/>
                <w:color w:val="000000"/>
                <w:w w:val="85"/>
                <w:sz w:val="18"/>
                <w:szCs w:val="18"/>
              </w:rPr>
              <w:t>Принятые</w:t>
            </w:r>
          </w:p>
          <w:p w:rsidR="00F953AB" w:rsidRPr="00F953AB" w:rsidRDefault="00F953AB" w:rsidP="00F953AB">
            <w:pPr>
              <w:suppressAutoHyphens/>
              <w:autoSpaceDE w:val="0"/>
              <w:autoSpaceDN w:val="0"/>
              <w:adjustRightInd w:val="0"/>
              <w:spacing w:after="0" w:line="288" w:lineRule="auto"/>
              <w:jc w:val="center"/>
              <w:textAlignment w:val="center"/>
              <w:rPr>
                <w:rFonts w:ascii="Arial" w:hAnsi="Arial" w:cs="Arial"/>
                <w:color w:val="000000"/>
                <w:sz w:val="18"/>
                <w:szCs w:val="18"/>
              </w:rPr>
            </w:pPr>
            <w:r w:rsidRPr="00F953AB">
              <w:rPr>
                <w:rFonts w:ascii="Arial" w:hAnsi="Arial" w:cs="Arial"/>
                <w:b/>
                <w:bCs/>
                <w:color w:val="000000"/>
                <w:w w:val="85"/>
                <w:sz w:val="18"/>
                <w:szCs w:val="18"/>
              </w:rPr>
              <w:t>меры</w:t>
            </w:r>
          </w:p>
        </w:tc>
      </w:tr>
      <w:tr w:rsidR="00F953AB" w:rsidRPr="00F953AB">
        <w:tblPrEx>
          <w:tblCellMar>
            <w:top w:w="0" w:type="dxa"/>
            <w:left w:w="0" w:type="dxa"/>
            <w:bottom w:w="0" w:type="dxa"/>
            <w:right w:w="0" w:type="dxa"/>
          </w:tblCellMar>
        </w:tblPrEx>
        <w:trPr>
          <w:trHeight w:val="60"/>
        </w:trPr>
        <w:tc>
          <w:tcPr>
            <w:tcW w:w="1367" w:type="dxa"/>
            <w:tcBorders>
              <w:top w:val="dashed" w:sz="6" w:space="0" w:color="000000"/>
              <w:left w:val="dashed" w:sz="6" w:space="0" w:color="000000"/>
              <w:bottom w:val="dashed" w:sz="6" w:space="0" w:color="000000"/>
              <w:right w:val="dashed" w:sz="6" w:space="0" w:color="000000"/>
            </w:tcBorders>
            <w:tcMar>
              <w:top w:w="28" w:type="dxa"/>
              <w:left w:w="57" w:type="dxa"/>
              <w:bottom w:w="57" w:type="dxa"/>
              <w:right w:w="57" w:type="dxa"/>
            </w:tcMar>
            <w:vAlign w:val="center"/>
          </w:tcPr>
          <w:p w:rsidR="00F953AB" w:rsidRPr="00F953AB" w:rsidRDefault="00F953AB" w:rsidP="00F953AB">
            <w:pPr>
              <w:autoSpaceDE w:val="0"/>
              <w:autoSpaceDN w:val="0"/>
              <w:adjustRightInd w:val="0"/>
              <w:spacing w:after="0" w:line="240" w:lineRule="auto"/>
              <w:rPr>
                <w:rFonts w:ascii="Arial" w:hAnsi="Arial" w:cs="Arial"/>
                <w:sz w:val="18"/>
                <w:szCs w:val="18"/>
              </w:rPr>
            </w:pPr>
          </w:p>
        </w:tc>
        <w:tc>
          <w:tcPr>
            <w:tcW w:w="1659" w:type="dxa"/>
            <w:tcBorders>
              <w:top w:val="dashed" w:sz="6" w:space="0" w:color="000000"/>
              <w:left w:val="dashed" w:sz="6" w:space="0" w:color="000000"/>
              <w:bottom w:val="dashed" w:sz="6" w:space="0" w:color="000000"/>
              <w:right w:val="dashed" w:sz="6" w:space="0" w:color="000000"/>
            </w:tcBorders>
            <w:tcMar>
              <w:top w:w="28" w:type="dxa"/>
              <w:left w:w="57" w:type="dxa"/>
              <w:bottom w:w="57" w:type="dxa"/>
              <w:right w:w="57" w:type="dxa"/>
            </w:tcMar>
            <w:vAlign w:val="center"/>
          </w:tcPr>
          <w:p w:rsidR="00F953AB" w:rsidRPr="00F953AB" w:rsidRDefault="00F953AB" w:rsidP="00F953AB">
            <w:pPr>
              <w:autoSpaceDE w:val="0"/>
              <w:autoSpaceDN w:val="0"/>
              <w:adjustRightInd w:val="0"/>
              <w:spacing w:after="0" w:line="240" w:lineRule="auto"/>
              <w:rPr>
                <w:rFonts w:ascii="Arial" w:hAnsi="Arial" w:cs="Arial"/>
                <w:sz w:val="18"/>
                <w:szCs w:val="18"/>
              </w:rPr>
            </w:pPr>
          </w:p>
        </w:tc>
        <w:tc>
          <w:tcPr>
            <w:tcW w:w="1672" w:type="dxa"/>
            <w:tcBorders>
              <w:top w:val="dashed" w:sz="6" w:space="0" w:color="000000"/>
              <w:left w:val="dashed" w:sz="6" w:space="0" w:color="000000"/>
              <w:bottom w:val="dashed" w:sz="6" w:space="0" w:color="000000"/>
              <w:right w:val="dashed" w:sz="6" w:space="0" w:color="000000"/>
            </w:tcBorders>
            <w:tcMar>
              <w:top w:w="28" w:type="dxa"/>
              <w:left w:w="57" w:type="dxa"/>
              <w:bottom w:w="57" w:type="dxa"/>
              <w:right w:w="57" w:type="dxa"/>
            </w:tcMar>
            <w:vAlign w:val="center"/>
          </w:tcPr>
          <w:p w:rsidR="00F953AB" w:rsidRPr="00F953AB" w:rsidRDefault="00F953AB" w:rsidP="00F953AB">
            <w:pPr>
              <w:autoSpaceDE w:val="0"/>
              <w:autoSpaceDN w:val="0"/>
              <w:adjustRightInd w:val="0"/>
              <w:spacing w:after="0" w:line="240" w:lineRule="auto"/>
              <w:rPr>
                <w:rFonts w:ascii="Arial" w:hAnsi="Arial" w:cs="Arial"/>
                <w:sz w:val="18"/>
                <w:szCs w:val="18"/>
              </w:rPr>
            </w:pPr>
          </w:p>
        </w:tc>
        <w:tc>
          <w:tcPr>
            <w:tcW w:w="2608" w:type="dxa"/>
            <w:tcBorders>
              <w:top w:val="dashed" w:sz="6" w:space="0" w:color="000000"/>
              <w:left w:val="dashed" w:sz="6" w:space="0" w:color="000000"/>
              <w:bottom w:val="dashed" w:sz="6" w:space="0" w:color="000000"/>
              <w:right w:val="dashed" w:sz="6" w:space="0" w:color="000000"/>
            </w:tcBorders>
            <w:tcMar>
              <w:top w:w="28" w:type="dxa"/>
              <w:left w:w="57" w:type="dxa"/>
              <w:bottom w:w="57" w:type="dxa"/>
              <w:right w:w="57" w:type="dxa"/>
            </w:tcMar>
            <w:vAlign w:val="center"/>
          </w:tcPr>
          <w:p w:rsidR="00F953AB" w:rsidRPr="00F953AB" w:rsidRDefault="00F953AB" w:rsidP="00F953AB">
            <w:pPr>
              <w:autoSpaceDE w:val="0"/>
              <w:autoSpaceDN w:val="0"/>
              <w:adjustRightInd w:val="0"/>
              <w:spacing w:after="0" w:line="240" w:lineRule="auto"/>
              <w:rPr>
                <w:rFonts w:ascii="Arial" w:hAnsi="Arial" w:cs="Arial"/>
                <w:sz w:val="18"/>
                <w:szCs w:val="18"/>
              </w:rPr>
            </w:pPr>
          </w:p>
        </w:tc>
        <w:tc>
          <w:tcPr>
            <w:tcW w:w="1361" w:type="dxa"/>
            <w:tcBorders>
              <w:top w:val="dashed" w:sz="6" w:space="0" w:color="000000"/>
              <w:left w:val="dashed" w:sz="6" w:space="0" w:color="000000"/>
              <w:bottom w:val="dashed" w:sz="6" w:space="0" w:color="000000"/>
              <w:right w:val="dashed" w:sz="6" w:space="0" w:color="000000"/>
            </w:tcBorders>
            <w:tcMar>
              <w:top w:w="28" w:type="dxa"/>
              <w:left w:w="57" w:type="dxa"/>
              <w:bottom w:w="57" w:type="dxa"/>
              <w:right w:w="57" w:type="dxa"/>
            </w:tcMar>
            <w:vAlign w:val="center"/>
          </w:tcPr>
          <w:p w:rsidR="00F953AB" w:rsidRPr="00F953AB" w:rsidRDefault="00F953AB" w:rsidP="00F953AB">
            <w:pPr>
              <w:autoSpaceDE w:val="0"/>
              <w:autoSpaceDN w:val="0"/>
              <w:adjustRightInd w:val="0"/>
              <w:spacing w:after="0" w:line="240" w:lineRule="auto"/>
              <w:rPr>
                <w:rFonts w:ascii="Arial" w:hAnsi="Arial" w:cs="Arial"/>
                <w:sz w:val="18"/>
                <w:szCs w:val="18"/>
              </w:rPr>
            </w:pPr>
          </w:p>
        </w:tc>
        <w:tc>
          <w:tcPr>
            <w:tcW w:w="1360" w:type="dxa"/>
            <w:tcBorders>
              <w:top w:val="dashed" w:sz="6" w:space="0" w:color="000000"/>
              <w:left w:val="dashed" w:sz="6" w:space="0" w:color="000000"/>
              <w:bottom w:val="dashed" w:sz="6" w:space="0" w:color="000000"/>
              <w:right w:val="dashed" w:sz="6" w:space="0" w:color="000000"/>
            </w:tcBorders>
            <w:tcMar>
              <w:top w:w="28" w:type="dxa"/>
              <w:left w:w="57" w:type="dxa"/>
              <w:bottom w:w="57" w:type="dxa"/>
              <w:right w:w="57" w:type="dxa"/>
            </w:tcMar>
            <w:vAlign w:val="center"/>
          </w:tcPr>
          <w:p w:rsidR="00F953AB" w:rsidRPr="00F953AB" w:rsidRDefault="00F953AB" w:rsidP="00F953AB">
            <w:pPr>
              <w:autoSpaceDE w:val="0"/>
              <w:autoSpaceDN w:val="0"/>
              <w:adjustRightInd w:val="0"/>
              <w:spacing w:after="0" w:line="240" w:lineRule="auto"/>
              <w:rPr>
                <w:rFonts w:ascii="Arial" w:hAnsi="Arial" w:cs="Arial"/>
                <w:sz w:val="18"/>
                <w:szCs w:val="18"/>
              </w:rPr>
            </w:pPr>
          </w:p>
        </w:tc>
      </w:tr>
      <w:tr w:rsidR="00F953AB" w:rsidRPr="00F953AB">
        <w:tblPrEx>
          <w:tblCellMar>
            <w:top w:w="0" w:type="dxa"/>
            <w:left w:w="0" w:type="dxa"/>
            <w:bottom w:w="0" w:type="dxa"/>
            <w:right w:w="0" w:type="dxa"/>
          </w:tblCellMar>
        </w:tblPrEx>
        <w:trPr>
          <w:trHeight w:val="60"/>
        </w:trPr>
        <w:tc>
          <w:tcPr>
            <w:tcW w:w="1367" w:type="dxa"/>
            <w:tcBorders>
              <w:top w:val="dashed" w:sz="6" w:space="0" w:color="000000"/>
              <w:left w:val="dashed" w:sz="6" w:space="0" w:color="000000"/>
              <w:bottom w:val="dashed" w:sz="6" w:space="0" w:color="000000"/>
              <w:right w:val="dashed" w:sz="6" w:space="0" w:color="000000"/>
            </w:tcBorders>
            <w:tcMar>
              <w:top w:w="28" w:type="dxa"/>
              <w:left w:w="57" w:type="dxa"/>
              <w:bottom w:w="57" w:type="dxa"/>
              <w:right w:w="57" w:type="dxa"/>
            </w:tcMar>
            <w:vAlign w:val="center"/>
          </w:tcPr>
          <w:p w:rsidR="00F953AB" w:rsidRPr="00F953AB" w:rsidRDefault="00F953AB" w:rsidP="00F953AB">
            <w:pPr>
              <w:autoSpaceDE w:val="0"/>
              <w:autoSpaceDN w:val="0"/>
              <w:adjustRightInd w:val="0"/>
              <w:spacing w:after="0" w:line="240" w:lineRule="auto"/>
              <w:rPr>
                <w:rFonts w:ascii="Arial" w:hAnsi="Arial" w:cs="Arial"/>
                <w:sz w:val="18"/>
                <w:szCs w:val="18"/>
              </w:rPr>
            </w:pPr>
          </w:p>
        </w:tc>
        <w:tc>
          <w:tcPr>
            <w:tcW w:w="1659" w:type="dxa"/>
            <w:tcBorders>
              <w:top w:val="dashed" w:sz="6" w:space="0" w:color="000000"/>
              <w:left w:val="dashed" w:sz="6" w:space="0" w:color="000000"/>
              <w:bottom w:val="dashed" w:sz="6" w:space="0" w:color="000000"/>
              <w:right w:val="dashed" w:sz="6" w:space="0" w:color="000000"/>
            </w:tcBorders>
            <w:tcMar>
              <w:top w:w="28" w:type="dxa"/>
              <w:left w:w="57" w:type="dxa"/>
              <w:bottom w:w="57" w:type="dxa"/>
              <w:right w:w="57" w:type="dxa"/>
            </w:tcMar>
            <w:vAlign w:val="center"/>
          </w:tcPr>
          <w:p w:rsidR="00F953AB" w:rsidRPr="00F953AB" w:rsidRDefault="00F953AB" w:rsidP="00F953AB">
            <w:pPr>
              <w:autoSpaceDE w:val="0"/>
              <w:autoSpaceDN w:val="0"/>
              <w:adjustRightInd w:val="0"/>
              <w:spacing w:after="0" w:line="240" w:lineRule="auto"/>
              <w:rPr>
                <w:rFonts w:ascii="Arial" w:hAnsi="Arial" w:cs="Arial"/>
                <w:sz w:val="18"/>
                <w:szCs w:val="18"/>
              </w:rPr>
            </w:pPr>
          </w:p>
        </w:tc>
        <w:tc>
          <w:tcPr>
            <w:tcW w:w="1672" w:type="dxa"/>
            <w:tcBorders>
              <w:top w:val="dashed" w:sz="6" w:space="0" w:color="000000"/>
              <w:left w:val="dashed" w:sz="6" w:space="0" w:color="000000"/>
              <w:bottom w:val="dashed" w:sz="6" w:space="0" w:color="000000"/>
              <w:right w:val="dashed" w:sz="6" w:space="0" w:color="000000"/>
            </w:tcBorders>
            <w:tcMar>
              <w:top w:w="28" w:type="dxa"/>
              <w:left w:w="57" w:type="dxa"/>
              <w:bottom w:w="57" w:type="dxa"/>
              <w:right w:w="57" w:type="dxa"/>
            </w:tcMar>
            <w:vAlign w:val="center"/>
          </w:tcPr>
          <w:p w:rsidR="00F953AB" w:rsidRPr="00F953AB" w:rsidRDefault="00F953AB" w:rsidP="00F953AB">
            <w:pPr>
              <w:autoSpaceDE w:val="0"/>
              <w:autoSpaceDN w:val="0"/>
              <w:adjustRightInd w:val="0"/>
              <w:spacing w:after="0" w:line="240" w:lineRule="auto"/>
              <w:rPr>
                <w:rFonts w:ascii="Arial" w:hAnsi="Arial" w:cs="Arial"/>
                <w:sz w:val="18"/>
                <w:szCs w:val="18"/>
              </w:rPr>
            </w:pPr>
          </w:p>
        </w:tc>
        <w:tc>
          <w:tcPr>
            <w:tcW w:w="2608" w:type="dxa"/>
            <w:tcBorders>
              <w:top w:val="dashed" w:sz="6" w:space="0" w:color="000000"/>
              <w:left w:val="dashed" w:sz="6" w:space="0" w:color="000000"/>
              <w:bottom w:val="dashed" w:sz="6" w:space="0" w:color="000000"/>
              <w:right w:val="dashed" w:sz="6" w:space="0" w:color="000000"/>
            </w:tcBorders>
            <w:tcMar>
              <w:top w:w="28" w:type="dxa"/>
              <w:left w:w="57" w:type="dxa"/>
              <w:bottom w:w="57" w:type="dxa"/>
              <w:right w:w="57" w:type="dxa"/>
            </w:tcMar>
            <w:vAlign w:val="center"/>
          </w:tcPr>
          <w:p w:rsidR="00F953AB" w:rsidRPr="00F953AB" w:rsidRDefault="00F953AB" w:rsidP="00F953AB">
            <w:pPr>
              <w:autoSpaceDE w:val="0"/>
              <w:autoSpaceDN w:val="0"/>
              <w:adjustRightInd w:val="0"/>
              <w:spacing w:after="0" w:line="240" w:lineRule="auto"/>
              <w:rPr>
                <w:rFonts w:ascii="Arial" w:hAnsi="Arial" w:cs="Arial"/>
                <w:sz w:val="18"/>
                <w:szCs w:val="18"/>
              </w:rPr>
            </w:pPr>
          </w:p>
        </w:tc>
        <w:tc>
          <w:tcPr>
            <w:tcW w:w="1361" w:type="dxa"/>
            <w:tcBorders>
              <w:top w:val="dashed" w:sz="6" w:space="0" w:color="000000"/>
              <w:left w:val="dashed" w:sz="6" w:space="0" w:color="000000"/>
              <w:bottom w:val="dashed" w:sz="6" w:space="0" w:color="000000"/>
              <w:right w:val="dashed" w:sz="6" w:space="0" w:color="000000"/>
            </w:tcBorders>
            <w:tcMar>
              <w:top w:w="28" w:type="dxa"/>
              <w:left w:w="57" w:type="dxa"/>
              <w:bottom w:w="57" w:type="dxa"/>
              <w:right w:w="57" w:type="dxa"/>
            </w:tcMar>
            <w:vAlign w:val="center"/>
          </w:tcPr>
          <w:p w:rsidR="00F953AB" w:rsidRPr="00F953AB" w:rsidRDefault="00F953AB" w:rsidP="00F953AB">
            <w:pPr>
              <w:autoSpaceDE w:val="0"/>
              <w:autoSpaceDN w:val="0"/>
              <w:adjustRightInd w:val="0"/>
              <w:spacing w:after="0" w:line="240" w:lineRule="auto"/>
              <w:rPr>
                <w:rFonts w:ascii="Arial" w:hAnsi="Arial" w:cs="Arial"/>
                <w:sz w:val="18"/>
                <w:szCs w:val="18"/>
              </w:rPr>
            </w:pPr>
          </w:p>
        </w:tc>
        <w:tc>
          <w:tcPr>
            <w:tcW w:w="1360" w:type="dxa"/>
            <w:tcBorders>
              <w:top w:val="dashed" w:sz="6" w:space="0" w:color="000000"/>
              <w:left w:val="dashed" w:sz="6" w:space="0" w:color="000000"/>
              <w:bottom w:val="dashed" w:sz="6" w:space="0" w:color="000000"/>
              <w:right w:val="dashed" w:sz="6" w:space="0" w:color="000000"/>
            </w:tcBorders>
            <w:tcMar>
              <w:top w:w="28" w:type="dxa"/>
              <w:left w:w="57" w:type="dxa"/>
              <w:bottom w:w="57" w:type="dxa"/>
              <w:right w:w="57" w:type="dxa"/>
            </w:tcMar>
            <w:vAlign w:val="center"/>
          </w:tcPr>
          <w:p w:rsidR="00F953AB" w:rsidRPr="00F953AB" w:rsidRDefault="00F953AB" w:rsidP="00F953AB">
            <w:pPr>
              <w:autoSpaceDE w:val="0"/>
              <w:autoSpaceDN w:val="0"/>
              <w:adjustRightInd w:val="0"/>
              <w:spacing w:after="0" w:line="240" w:lineRule="auto"/>
              <w:rPr>
                <w:rFonts w:ascii="Arial" w:hAnsi="Arial" w:cs="Arial"/>
                <w:sz w:val="18"/>
                <w:szCs w:val="18"/>
              </w:rPr>
            </w:pPr>
          </w:p>
        </w:tc>
      </w:tr>
    </w:tbl>
    <w:p w:rsidR="00F953AB" w:rsidRPr="00F953AB" w:rsidRDefault="00F953AB" w:rsidP="00F953AB">
      <w:pPr>
        <w:tabs>
          <w:tab w:val="left" w:pos="227"/>
        </w:tabs>
        <w:autoSpaceDE w:val="0"/>
        <w:autoSpaceDN w:val="0"/>
        <w:adjustRightInd w:val="0"/>
        <w:spacing w:after="0" w:line="220" w:lineRule="atLeast"/>
        <w:ind w:firstLine="170"/>
        <w:jc w:val="both"/>
        <w:textAlignment w:val="center"/>
        <w:rPr>
          <w:rFonts w:ascii="Arial" w:hAnsi="Arial" w:cs="Arial"/>
          <w:color w:val="000000"/>
          <w:w w:val="85"/>
          <w:sz w:val="18"/>
          <w:szCs w:val="18"/>
        </w:rPr>
      </w:pPr>
    </w:p>
    <w:p w:rsidR="00F953AB" w:rsidRPr="00F953AB" w:rsidRDefault="00F953AB" w:rsidP="00F953AB">
      <w:pPr>
        <w:tabs>
          <w:tab w:val="left" w:pos="227"/>
        </w:tabs>
        <w:autoSpaceDE w:val="0"/>
        <w:autoSpaceDN w:val="0"/>
        <w:adjustRightInd w:val="0"/>
        <w:spacing w:before="142" w:after="0" w:line="220" w:lineRule="atLeast"/>
        <w:jc w:val="both"/>
        <w:textAlignment w:val="center"/>
        <w:rPr>
          <w:rFonts w:ascii="Arial" w:hAnsi="Arial" w:cs="Arial"/>
          <w:i/>
          <w:iCs/>
          <w:color w:val="000000"/>
          <w:w w:val="85"/>
          <w:sz w:val="18"/>
          <w:szCs w:val="18"/>
        </w:rPr>
      </w:pPr>
      <w:r w:rsidRPr="00F953AB">
        <w:rPr>
          <w:rFonts w:ascii="Arial" w:hAnsi="Arial" w:cs="Arial"/>
          <w:b/>
          <w:bCs/>
          <w:color w:val="000000"/>
          <w:w w:val="85"/>
          <w:sz w:val="18"/>
          <w:szCs w:val="18"/>
          <w:u w:val="thick" w:color="000000"/>
        </w:rPr>
        <w:t xml:space="preserve">                         </w:t>
      </w:r>
      <w:r w:rsidRPr="00F953AB">
        <w:rPr>
          <w:rFonts w:ascii="Arial" w:hAnsi="Arial" w:cs="Arial"/>
          <w:b/>
          <w:bCs/>
          <w:color w:val="000000"/>
          <w:w w:val="85"/>
          <w:sz w:val="18"/>
          <w:szCs w:val="18"/>
          <w:u w:val="thick" w:color="000000"/>
        </w:rPr>
        <w:tab/>
      </w:r>
      <w:r w:rsidRPr="00F953AB">
        <w:rPr>
          <w:rFonts w:ascii="Arial" w:hAnsi="Arial" w:cs="Arial"/>
          <w:b/>
          <w:bCs/>
          <w:color w:val="000000"/>
          <w:w w:val="85"/>
          <w:sz w:val="18"/>
          <w:szCs w:val="18"/>
          <w:u w:val="thick" w:color="000000"/>
        </w:rPr>
        <w:tab/>
        <w:t xml:space="preserve">    </w:t>
      </w:r>
      <w:r w:rsidRPr="00F953AB">
        <w:rPr>
          <w:rFonts w:ascii="Arial" w:hAnsi="Arial" w:cs="Arial"/>
          <w:b/>
          <w:bCs/>
          <w:color w:val="000000"/>
          <w:w w:val="85"/>
          <w:sz w:val="18"/>
          <w:szCs w:val="18"/>
          <w:u w:color="000000"/>
        </w:rPr>
        <w:t xml:space="preserve"> </w:t>
      </w:r>
      <w:r w:rsidRPr="00F953AB">
        <w:rPr>
          <w:rFonts w:ascii="Arial" w:hAnsi="Arial" w:cs="Arial"/>
          <w:b/>
          <w:bCs/>
          <w:color w:val="000000"/>
          <w:w w:val="85"/>
          <w:sz w:val="18"/>
          <w:szCs w:val="18"/>
          <w:u w:color="000000"/>
        </w:rPr>
        <w:tab/>
      </w:r>
      <w:r w:rsidRPr="00F953AB">
        <w:rPr>
          <w:rFonts w:ascii="Arial" w:hAnsi="Arial" w:cs="Arial"/>
          <w:b/>
          <w:bCs/>
          <w:color w:val="000000"/>
          <w:w w:val="85"/>
          <w:sz w:val="18"/>
          <w:szCs w:val="18"/>
          <w:u w:color="000000"/>
        </w:rPr>
        <w:tab/>
      </w:r>
      <w:r w:rsidRPr="00F953AB">
        <w:rPr>
          <w:rFonts w:ascii="Arial" w:hAnsi="Arial" w:cs="Arial"/>
          <w:b/>
          <w:bCs/>
          <w:color w:val="000000"/>
          <w:w w:val="85"/>
          <w:sz w:val="18"/>
          <w:szCs w:val="18"/>
          <w:u w:color="000000"/>
        </w:rPr>
        <w:tab/>
      </w:r>
      <w:r w:rsidRPr="00F953AB">
        <w:rPr>
          <w:rFonts w:ascii="Arial" w:hAnsi="Arial" w:cs="Arial"/>
          <w:b/>
          <w:bCs/>
          <w:color w:val="000000"/>
          <w:w w:val="85"/>
          <w:sz w:val="18"/>
          <w:szCs w:val="18"/>
          <w:u w:color="000000"/>
        </w:rPr>
        <w:tab/>
      </w:r>
      <w:r w:rsidRPr="00F953AB">
        <w:rPr>
          <w:rFonts w:ascii="Arial" w:hAnsi="Arial" w:cs="Arial"/>
          <w:b/>
          <w:bCs/>
          <w:color w:val="000000"/>
          <w:w w:val="85"/>
          <w:sz w:val="18"/>
          <w:szCs w:val="18"/>
          <w:u w:color="000000"/>
        </w:rPr>
        <w:tab/>
        <w:t xml:space="preserve">  </w:t>
      </w:r>
      <w:r w:rsidRPr="00F953AB">
        <w:rPr>
          <w:rFonts w:ascii="Arial" w:hAnsi="Arial" w:cs="Arial"/>
          <w:b/>
          <w:bCs/>
          <w:color w:val="000000"/>
          <w:w w:val="85"/>
          <w:sz w:val="18"/>
          <w:szCs w:val="18"/>
          <w:u w:val="thick" w:color="000000"/>
        </w:rPr>
        <w:t xml:space="preserve">                                                        </w:t>
      </w:r>
      <w:r w:rsidRPr="00F953AB">
        <w:rPr>
          <w:rFonts w:ascii="Arial" w:hAnsi="Arial" w:cs="Arial"/>
          <w:b/>
          <w:bCs/>
          <w:color w:val="000000"/>
          <w:w w:val="85"/>
          <w:sz w:val="18"/>
          <w:szCs w:val="18"/>
          <w:u w:color="000000"/>
        </w:rPr>
        <w:tab/>
        <w:t xml:space="preserve"> </w:t>
      </w:r>
    </w:p>
    <w:p w:rsidR="00F953AB" w:rsidRPr="00F953AB" w:rsidRDefault="00F953AB" w:rsidP="00F953AB">
      <w:pPr>
        <w:tabs>
          <w:tab w:val="left" w:pos="227"/>
        </w:tabs>
        <w:autoSpaceDE w:val="0"/>
        <w:autoSpaceDN w:val="0"/>
        <w:adjustRightInd w:val="0"/>
        <w:spacing w:after="0" w:line="220" w:lineRule="atLeast"/>
        <w:ind w:firstLine="170"/>
        <w:textAlignment w:val="center"/>
        <w:rPr>
          <w:rFonts w:ascii="Arial" w:hAnsi="Arial" w:cs="Arial"/>
          <w:color w:val="000000"/>
          <w:w w:val="85"/>
          <w:sz w:val="18"/>
          <w:szCs w:val="18"/>
        </w:rPr>
      </w:pPr>
      <w:r w:rsidRPr="00F953AB">
        <w:rPr>
          <w:rFonts w:ascii="Arial" w:hAnsi="Arial" w:cs="Arial"/>
          <w:color w:val="000000"/>
          <w:w w:val="75"/>
          <w:sz w:val="18"/>
          <w:szCs w:val="18"/>
        </w:rPr>
        <w:t>(подпись работника, составившего инструкцию)</w:t>
      </w:r>
      <w:r w:rsidRPr="00F953AB">
        <w:rPr>
          <w:rFonts w:ascii="Arial" w:hAnsi="Arial" w:cs="Arial"/>
          <w:color w:val="000000"/>
          <w:sz w:val="18"/>
          <w:szCs w:val="18"/>
        </w:rPr>
        <w:t xml:space="preserve"> </w:t>
      </w:r>
      <w:r w:rsidRPr="00F953AB">
        <w:rPr>
          <w:rFonts w:ascii="Arial" w:hAnsi="Arial" w:cs="Arial"/>
          <w:color w:val="000000"/>
          <w:sz w:val="18"/>
          <w:szCs w:val="18"/>
        </w:rPr>
        <w:tab/>
      </w:r>
      <w:r w:rsidRPr="00F953AB">
        <w:rPr>
          <w:rFonts w:ascii="Arial" w:hAnsi="Arial" w:cs="Arial"/>
          <w:color w:val="000000"/>
          <w:sz w:val="18"/>
          <w:szCs w:val="18"/>
        </w:rPr>
        <w:tab/>
      </w:r>
      <w:r w:rsidRPr="00F953AB">
        <w:rPr>
          <w:rFonts w:ascii="Arial" w:hAnsi="Arial" w:cs="Arial"/>
          <w:color w:val="000000"/>
          <w:sz w:val="18"/>
          <w:szCs w:val="18"/>
        </w:rPr>
        <w:tab/>
      </w:r>
      <w:r w:rsidRPr="00F953AB">
        <w:rPr>
          <w:rFonts w:ascii="Arial" w:hAnsi="Arial" w:cs="Arial"/>
          <w:color w:val="000000"/>
          <w:sz w:val="18"/>
          <w:szCs w:val="18"/>
        </w:rPr>
        <w:tab/>
      </w:r>
      <w:r w:rsidRPr="00F953AB">
        <w:rPr>
          <w:rFonts w:ascii="Arial" w:hAnsi="Arial" w:cs="Arial"/>
          <w:color w:val="000000"/>
          <w:sz w:val="18"/>
          <w:szCs w:val="18"/>
        </w:rPr>
        <w:tab/>
      </w:r>
      <w:r w:rsidRPr="00F953AB">
        <w:rPr>
          <w:rFonts w:ascii="Arial" w:hAnsi="Arial" w:cs="Arial"/>
          <w:color w:val="000000"/>
          <w:sz w:val="18"/>
          <w:szCs w:val="18"/>
        </w:rPr>
        <w:tab/>
      </w:r>
      <w:r w:rsidRPr="00F953AB">
        <w:rPr>
          <w:rFonts w:ascii="Arial" w:hAnsi="Arial" w:cs="Arial"/>
          <w:color w:val="000000"/>
          <w:sz w:val="18"/>
          <w:szCs w:val="18"/>
        </w:rPr>
        <w:tab/>
      </w:r>
      <w:r w:rsidRPr="00F953AB">
        <w:rPr>
          <w:rFonts w:ascii="Arial" w:hAnsi="Arial" w:cs="Arial"/>
          <w:color w:val="000000"/>
          <w:sz w:val="18"/>
          <w:szCs w:val="18"/>
        </w:rPr>
        <w:tab/>
      </w:r>
      <w:r w:rsidRPr="00F953AB">
        <w:rPr>
          <w:rFonts w:ascii="Arial" w:hAnsi="Arial" w:cs="Arial"/>
          <w:color w:val="000000"/>
          <w:w w:val="75"/>
          <w:sz w:val="18"/>
          <w:szCs w:val="18"/>
        </w:rPr>
        <w:t>(инициалы, фамилия)</w:t>
      </w:r>
    </w:p>
    <w:p w:rsidR="00F953AB" w:rsidRPr="00F953AB" w:rsidRDefault="00F953AB" w:rsidP="00F953AB">
      <w:pPr>
        <w:tabs>
          <w:tab w:val="left" w:pos="227"/>
        </w:tabs>
        <w:autoSpaceDE w:val="0"/>
        <w:autoSpaceDN w:val="0"/>
        <w:adjustRightInd w:val="0"/>
        <w:spacing w:before="142" w:after="0" w:line="220" w:lineRule="atLeast"/>
        <w:ind w:firstLine="170"/>
        <w:jc w:val="right"/>
        <w:textAlignment w:val="center"/>
        <w:rPr>
          <w:rFonts w:ascii="Arial" w:hAnsi="Arial" w:cs="Arial"/>
          <w:color w:val="000000"/>
          <w:w w:val="85"/>
          <w:sz w:val="18"/>
          <w:szCs w:val="18"/>
        </w:rPr>
      </w:pPr>
      <w:r w:rsidRPr="00F953AB">
        <w:rPr>
          <w:rFonts w:ascii="Arial" w:hAnsi="Arial" w:cs="Arial"/>
          <w:b/>
          <w:bCs/>
          <w:color w:val="000000"/>
          <w:w w:val="85"/>
          <w:sz w:val="18"/>
          <w:szCs w:val="18"/>
        </w:rPr>
        <w:t xml:space="preserve">Подготовил </w:t>
      </w:r>
      <w:r w:rsidRPr="00F953AB">
        <w:rPr>
          <w:rFonts w:ascii="Arial" w:hAnsi="Arial" w:cs="Arial"/>
          <w:b/>
          <w:bCs/>
          <w:i/>
          <w:iCs/>
          <w:color w:val="000000"/>
          <w:w w:val="85"/>
          <w:sz w:val="18"/>
          <w:szCs w:val="18"/>
        </w:rPr>
        <w:t xml:space="preserve">А.П. ЩУКА, </w:t>
      </w:r>
      <w:r w:rsidRPr="00F953AB">
        <w:rPr>
          <w:rFonts w:ascii="Arial" w:hAnsi="Arial" w:cs="Arial"/>
          <w:i/>
          <w:iCs/>
          <w:color w:val="000000"/>
          <w:w w:val="85"/>
          <w:sz w:val="18"/>
          <w:szCs w:val="18"/>
        </w:rPr>
        <w:t xml:space="preserve">инженер противопожарной техники и безопасности, заместитель председателя </w:t>
      </w:r>
      <w:r w:rsidRPr="00F953AB">
        <w:rPr>
          <w:rFonts w:ascii="Arial" w:hAnsi="Arial" w:cs="Arial"/>
          <w:i/>
          <w:iCs/>
          <w:color w:val="000000"/>
          <w:w w:val="85"/>
          <w:sz w:val="18"/>
          <w:szCs w:val="18"/>
        </w:rPr>
        <w:br/>
        <w:t>Могилевского областного отделения БОО ветеранов органов и подразделений по чрезвычайным ситуациям «Спасатель»</w:t>
      </w:r>
    </w:p>
    <w:p w:rsidR="00FA377D" w:rsidRPr="00F953AB" w:rsidRDefault="00FA377D">
      <w:pPr>
        <w:rPr>
          <w:rFonts w:ascii="Arial" w:hAnsi="Arial" w:cs="Arial"/>
          <w:sz w:val="18"/>
          <w:szCs w:val="18"/>
        </w:rPr>
      </w:pPr>
    </w:p>
    <w:sectPr w:rsidR="00FA377D" w:rsidRPr="00F953AB" w:rsidSect="00F11B2F">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Open Sans Extrabold">
    <w:panose1 w:val="020B0906030804020204"/>
    <w:charset w:val="CC"/>
    <w:family w:val="swiss"/>
    <w:pitch w:val="variable"/>
    <w:sig w:usb0="E00002EF" w:usb1="4000205B" w:usb2="00000028" w:usb3="00000000" w:csb0="0000019F" w:csb1="00000000"/>
  </w:font>
  <w:font w:name="Open Sans">
    <w:panose1 w:val="020B0606030504020204"/>
    <w:charset w:val="CC"/>
    <w:family w:val="swiss"/>
    <w:pitch w:val="variable"/>
    <w:sig w:usb0="E00002EF" w:usb1="4000205B" w:usb2="00000028" w:usb3="00000000" w:csb0="0000019F" w:csb1="00000000"/>
  </w:font>
  <w:font w:name="Arsenal">
    <w:panose1 w:val="02010504060200020004"/>
    <w:charset w:val="00"/>
    <w:family w:val="modern"/>
    <w:notTrueType/>
    <w:pitch w:val="variable"/>
    <w:sig w:usb0="A000022F" w:usb1="5000C07B" w:usb2="00000000" w:usb3="00000000" w:csb0="00000097" w:csb1="00000000"/>
  </w:font>
  <w:font w:name="Open Sans Condensed">
    <w:panose1 w:val="020B0806030504020204"/>
    <w:charset w:val="CC"/>
    <w:family w:val="swiss"/>
    <w:pitch w:val="variable"/>
    <w:sig w:usb0="E00002EF"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AB"/>
    <w:rsid w:val="0014547B"/>
    <w:rsid w:val="00F953AB"/>
    <w:rsid w:val="00FA3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59C98"/>
  <w15:chartTrackingRefBased/>
  <w15:docId w15:val="{0691EA52-A994-4C60-A346-F099550B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F953AB"/>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zagol1">
    <w:name w:val="zagol 1"/>
    <w:basedOn w:val="a3"/>
    <w:next w:val="avtor1"/>
    <w:uiPriority w:val="99"/>
    <w:rsid w:val="00F953AB"/>
    <w:pPr>
      <w:tabs>
        <w:tab w:val="left" w:pos="227"/>
      </w:tabs>
      <w:suppressAutoHyphens/>
      <w:spacing w:after="283" w:line="740" w:lineRule="atLeast"/>
    </w:pPr>
    <w:rPr>
      <w:rFonts w:ascii="Open Sans Extrabold" w:hAnsi="Open Sans Extrabold" w:cs="Open Sans Extrabold"/>
      <w:caps/>
      <w:w w:val="97"/>
      <w:sz w:val="66"/>
      <w:szCs w:val="66"/>
      <w:lang w:val="ru-RU"/>
    </w:rPr>
  </w:style>
  <w:style w:type="paragraph" w:customStyle="1" w:styleId="vrezka1">
    <w:name w:val="vrezka1"/>
    <w:basedOn w:val="a3"/>
    <w:next w:val="text1"/>
    <w:uiPriority w:val="99"/>
    <w:rsid w:val="00F953AB"/>
    <w:pPr>
      <w:tabs>
        <w:tab w:val="left" w:pos="227"/>
      </w:tabs>
      <w:suppressAutoHyphens/>
      <w:spacing w:after="227" w:line="240" w:lineRule="atLeast"/>
      <w:ind w:firstLine="170"/>
    </w:pPr>
    <w:rPr>
      <w:rFonts w:ascii="Open Sans" w:hAnsi="Open Sans" w:cs="Open Sans"/>
      <w:b/>
      <w:bCs/>
      <w:w w:val="97"/>
      <w:sz w:val="20"/>
      <w:szCs w:val="20"/>
      <w:lang w:val="ru-RU"/>
    </w:rPr>
  </w:style>
  <w:style w:type="paragraph" w:customStyle="1" w:styleId="a4">
    <w:name w:val="&gt;ОсновнойТекст"/>
    <w:basedOn w:val="a3"/>
    <w:uiPriority w:val="99"/>
    <w:rsid w:val="00F953AB"/>
    <w:pPr>
      <w:tabs>
        <w:tab w:val="left" w:pos="227"/>
      </w:tabs>
      <w:spacing w:line="210" w:lineRule="atLeast"/>
      <w:ind w:firstLine="170"/>
      <w:jc w:val="both"/>
    </w:pPr>
    <w:rPr>
      <w:rFonts w:ascii="Arsenal" w:hAnsi="Arsenal" w:cs="Arsenal"/>
      <w:spacing w:val="-2"/>
      <w:w w:val="95"/>
      <w:sz w:val="20"/>
      <w:szCs w:val="20"/>
      <w:lang w:val="ru-RU"/>
    </w:rPr>
  </w:style>
  <w:style w:type="paragraph" w:customStyle="1" w:styleId="text10">
    <w:name w:val="text1"/>
    <w:basedOn w:val="a4"/>
    <w:uiPriority w:val="99"/>
    <w:rsid w:val="00F953AB"/>
    <w:pPr>
      <w:spacing w:line="220" w:lineRule="atLeast"/>
    </w:pPr>
    <w:rPr>
      <w:spacing w:val="0"/>
      <w:w w:val="97"/>
    </w:rPr>
  </w:style>
  <w:style w:type="paragraph" w:styleId="a5">
    <w:name w:val="Body Text Indent"/>
    <w:basedOn w:val="a"/>
    <w:link w:val="a6"/>
    <w:uiPriority w:val="99"/>
    <w:rsid w:val="00F953AB"/>
    <w:pPr>
      <w:suppressAutoHyphens/>
      <w:autoSpaceDE w:val="0"/>
      <w:autoSpaceDN w:val="0"/>
      <w:adjustRightInd w:val="0"/>
      <w:spacing w:after="0" w:line="288" w:lineRule="auto"/>
      <w:textAlignment w:val="center"/>
    </w:pPr>
    <w:rPr>
      <w:rFonts w:ascii="Times New Roman" w:hAnsi="Times New Roman" w:cs="Times New Roman"/>
      <w:color w:val="000000"/>
      <w:sz w:val="28"/>
      <w:szCs w:val="28"/>
    </w:rPr>
  </w:style>
  <w:style w:type="character" w:customStyle="1" w:styleId="a6">
    <w:name w:val="Основной текст с отступом Знак"/>
    <w:basedOn w:val="a0"/>
    <w:link w:val="a5"/>
    <w:uiPriority w:val="99"/>
    <w:rsid w:val="00F953AB"/>
    <w:rPr>
      <w:rFonts w:ascii="Times New Roman" w:hAnsi="Times New Roman" w:cs="Times New Roman"/>
      <w:color w:val="000000"/>
      <w:sz w:val="28"/>
      <w:szCs w:val="28"/>
    </w:rPr>
  </w:style>
  <w:style w:type="paragraph" w:customStyle="1" w:styleId="text">
    <w:name w:val="text"/>
    <w:basedOn w:val="a4"/>
    <w:uiPriority w:val="99"/>
    <w:rsid w:val="00F953AB"/>
    <w:pPr>
      <w:spacing w:line="220" w:lineRule="atLeast"/>
      <w:jc w:val="distribute"/>
    </w:pPr>
    <w:rPr>
      <w:spacing w:val="0"/>
      <w:w w:val="97"/>
    </w:rPr>
  </w:style>
  <w:style w:type="paragraph" w:customStyle="1" w:styleId="a7">
    <w:name w:val="список"/>
    <w:basedOn w:val="a4"/>
    <w:uiPriority w:val="99"/>
    <w:rsid w:val="00F953AB"/>
    <w:pPr>
      <w:tabs>
        <w:tab w:val="left" w:pos="170"/>
      </w:tabs>
      <w:spacing w:line="220" w:lineRule="atLeast"/>
      <w:ind w:firstLine="0"/>
    </w:pPr>
    <w:rPr>
      <w:rFonts w:ascii="Open Sans Condensed" w:hAnsi="Open Sans Condensed" w:cs="Open Sans Condensed"/>
      <w:b/>
      <w:bCs/>
      <w:spacing w:val="0"/>
      <w:w w:val="96"/>
    </w:rPr>
  </w:style>
  <w:style w:type="paragraph" w:customStyle="1" w:styleId="Style18">
    <w:name w:val="Style18"/>
    <w:basedOn w:val="a"/>
    <w:uiPriority w:val="99"/>
    <w:rsid w:val="00F953AB"/>
    <w:pPr>
      <w:suppressAutoHyphens/>
      <w:autoSpaceDE w:val="0"/>
      <w:autoSpaceDN w:val="0"/>
      <w:adjustRightInd w:val="0"/>
      <w:spacing w:after="0" w:line="317" w:lineRule="atLeast"/>
      <w:textAlignment w:val="center"/>
    </w:pPr>
    <w:rPr>
      <w:rFonts w:ascii="Arial" w:hAnsi="Arial" w:cs="Arial"/>
      <w:color w:val="000000"/>
      <w:sz w:val="24"/>
      <w:szCs w:val="24"/>
    </w:rPr>
  </w:style>
  <w:style w:type="paragraph" w:customStyle="1" w:styleId="ConsPlusNormal">
    <w:name w:val="ConsPlusNormal"/>
    <w:basedOn w:val="a3"/>
    <w:uiPriority w:val="99"/>
    <w:rsid w:val="00F953AB"/>
    <w:pPr>
      <w:suppressAutoHyphens/>
    </w:pPr>
    <w:rPr>
      <w:rFonts w:ascii="Times New Roman" w:hAnsi="Times New Roman" w:cs="Times New Roman"/>
      <w:sz w:val="30"/>
      <w:szCs w:val="30"/>
      <w:lang w:val="ru-RU"/>
    </w:rPr>
  </w:style>
  <w:style w:type="paragraph" w:customStyle="1" w:styleId="1">
    <w:name w:val="Обычный1"/>
    <w:basedOn w:val="a3"/>
    <w:uiPriority w:val="99"/>
    <w:rsid w:val="00F953AB"/>
    <w:pPr>
      <w:suppressAutoHyphens/>
    </w:pPr>
    <w:rPr>
      <w:rFonts w:ascii="Times New Roman" w:hAnsi="Times New Roman" w:cs="Times New Roman"/>
      <w:sz w:val="20"/>
      <w:szCs w:val="20"/>
      <w:lang w:val="ru-RU"/>
    </w:rPr>
  </w:style>
  <w:style w:type="paragraph" w:customStyle="1" w:styleId="FR1">
    <w:name w:val="FR1"/>
    <w:basedOn w:val="a3"/>
    <w:uiPriority w:val="99"/>
    <w:rsid w:val="00F953AB"/>
    <w:pPr>
      <w:suppressAutoHyphens/>
      <w:spacing w:before="120"/>
      <w:ind w:left="1960"/>
    </w:pPr>
    <w:rPr>
      <w:rFonts w:ascii="Times New Roman" w:hAnsi="Times New Roman" w:cs="Times New Roman"/>
      <w:sz w:val="22"/>
      <w:szCs w:val="22"/>
      <w:lang w:val="ru-RU"/>
    </w:rPr>
  </w:style>
  <w:style w:type="paragraph" w:customStyle="1" w:styleId="avtor1">
    <w:name w:val="avtor1"/>
    <w:basedOn w:val="a3"/>
    <w:next w:val="vrezka1"/>
    <w:uiPriority w:val="99"/>
    <w:rsid w:val="00F953AB"/>
    <w:pPr>
      <w:tabs>
        <w:tab w:val="left" w:pos="227"/>
      </w:tabs>
      <w:suppressAutoHyphens/>
      <w:spacing w:after="227" w:line="220" w:lineRule="atLeast"/>
    </w:pPr>
    <w:rPr>
      <w:rFonts w:ascii="Open Sans" w:hAnsi="Open Sans" w:cs="Open Sans"/>
      <w:b/>
      <w:bCs/>
      <w:w w:val="97"/>
      <w:sz w:val="20"/>
      <w:szCs w:val="20"/>
      <w:lang w:val="ru-RU"/>
    </w:rPr>
  </w:style>
  <w:style w:type="paragraph" w:customStyle="1" w:styleId="text1">
    <w:name w:val="text1_буквица"/>
    <w:basedOn w:val="a4"/>
    <w:next w:val="text10"/>
    <w:uiPriority w:val="99"/>
    <w:rsid w:val="00F953AB"/>
    <w:pPr>
      <w:spacing w:line="220" w:lineRule="atLeast"/>
      <w:ind w:firstLine="0"/>
    </w:pPr>
    <w:rPr>
      <w:spacing w:val="0"/>
      <w:w w:val="97"/>
    </w:rPr>
  </w:style>
  <w:style w:type="character" w:customStyle="1" w:styleId="FontStyle11">
    <w:name w:val="Font Style11"/>
    <w:uiPriority w:val="99"/>
    <w:rsid w:val="00F953AB"/>
    <w:rPr>
      <w:rFonts w:ascii="Times New Roman" w:hAnsi="Times New Roman" w:cs="Times New Roman"/>
      <w:w w:val="100"/>
      <w:sz w:val="24"/>
      <w:szCs w:val="24"/>
    </w:rPr>
  </w:style>
  <w:style w:type="character" w:customStyle="1" w:styleId="FontStyle23">
    <w:name w:val="Font Style23"/>
    <w:uiPriority w:val="99"/>
    <w:rsid w:val="00F953AB"/>
    <w:rPr>
      <w:rFonts w:ascii="Times New Roman" w:hAnsi="Times New Roman" w:cs="Times New Roman"/>
      <w:w w:val="100"/>
      <w:sz w:val="18"/>
      <w:szCs w:val="18"/>
    </w:rPr>
  </w:style>
  <w:style w:type="character" w:customStyle="1" w:styleId="FontStyle104">
    <w:name w:val="Font Style104"/>
    <w:uiPriority w:val="99"/>
    <w:rsid w:val="00F953AB"/>
    <w:rPr>
      <w:rFonts w:ascii="Arial" w:hAnsi="Arial" w:cs="Arial"/>
      <w:w w:val="1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iff"/><Relationship Id="rId5" Type="http://schemas.openxmlformats.org/officeDocument/2006/relationships/image" Target="media/image2.tiff"/><Relationship Id="rId4" Type="http://schemas.openxmlformats.org/officeDocument/2006/relationships/image" Target="media/image1.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14651</Words>
  <Characters>83515</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 Грученкова</dc:creator>
  <cp:keywords/>
  <dc:description/>
  <cp:lastModifiedBy>Вика Грученкова</cp:lastModifiedBy>
  <cp:revision>2</cp:revision>
  <dcterms:created xsi:type="dcterms:W3CDTF">2022-07-27T12:37:00Z</dcterms:created>
  <dcterms:modified xsi:type="dcterms:W3CDTF">2022-07-27T12:47:00Z</dcterms:modified>
</cp:coreProperties>
</file>